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0A" w:rsidRDefault="00FE640A" w:rsidP="00FE640A">
      <w:pPr>
        <w:jc w:val="center"/>
        <w:rPr>
          <w:rFonts w:ascii="Open Sans" w:eastAsia="Times New Roman" w:hAnsi="Open Sans" w:cs="Open Sans"/>
          <w:color w:val="222222"/>
        </w:rPr>
      </w:pPr>
      <w:bookmarkStart w:id="0" w:name="_GoBack"/>
      <w:r>
        <w:rPr>
          <w:rStyle w:val="a3"/>
          <w:rFonts w:ascii="Open Sans" w:eastAsia="Times New Roman" w:hAnsi="Open Sans" w:cs="Open Sans"/>
          <w:i/>
          <w:iCs/>
          <w:color w:val="FF0000"/>
          <w:sz w:val="30"/>
          <w:szCs w:val="30"/>
        </w:rPr>
        <w:t>Значение музыкального образования</w:t>
      </w:r>
    </w:p>
    <w:bookmarkEnd w:id="0"/>
    <w:p w:rsidR="00FE640A" w:rsidRDefault="00FE640A" w:rsidP="00FE640A">
      <w:pPr>
        <w:rPr>
          <w:rFonts w:ascii="Open Sans" w:eastAsia="Times New Roman" w:hAnsi="Open Sans" w:cs="Open Sans"/>
          <w:color w:val="222222"/>
        </w:rPr>
      </w:pPr>
      <w:r>
        <w:rPr>
          <w:rFonts w:ascii="Open Sans" w:eastAsia="Times New Roman" w:hAnsi="Open Sans" w:cs="Open Sans"/>
          <w:noProof/>
          <w:color w:val="222222"/>
        </w:rPr>
        <w:drawing>
          <wp:inline distT="0" distB="0" distL="0" distR="0" wp14:anchorId="6E09F08A" wp14:editId="0E5DD3D9">
            <wp:extent cx="1426210" cy="1901825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40A" w:rsidRDefault="00FE640A" w:rsidP="00FE640A">
      <w:pPr>
        <w:pStyle w:val="desc"/>
        <w:rPr>
          <w:rFonts w:ascii="Open Sans" w:hAnsi="Open Sans" w:cs="Open Sans"/>
          <w:color w:val="222222"/>
        </w:rPr>
      </w:pPr>
      <w:r>
        <w:rPr>
          <w:rStyle w:val="a4"/>
          <w:rFonts w:ascii="Open Sans" w:hAnsi="Open Sans" w:cs="Open Sans"/>
          <w:b/>
          <w:bCs/>
          <w:color w:val="000080"/>
        </w:rPr>
        <w:t>Музыкальные занятия, помимо развития слуха и приобретения новых знаний, совершенствуют эстетический вкус ребенка. Занятия музыкой способствуют становлению таких волевых качеств, как выдержка, настойчивость, целеустремленность, усидчивость, развивают сосредоточенность и память.</w:t>
      </w:r>
      <w:r>
        <w:rPr>
          <w:rFonts w:ascii="Open Sans" w:hAnsi="Open Sans" w:cs="Open Sans"/>
          <w:b/>
          <w:bCs/>
          <w:i/>
          <w:iCs/>
          <w:color w:val="000080"/>
        </w:rPr>
        <w:br/>
      </w:r>
      <w:r>
        <w:rPr>
          <w:rStyle w:val="a4"/>
          <w:rFonts w:ascii="Open Sans" w:hAnsi="Open Sans" w:cs="Open Sans"/>
          <w:b/>
          <w:bCs/>
          <w:color w:val="000080"/>
        </w:rPr>
        <w:t>Когда ребенок слышит и сопоставляет звучание разных музыкальных инструментов, развивается его мышление, аналитические способности. К тому же игра на музыкальных инструментах тренирует мелкую мускулатуру пальцев рук.</w:t>
      </w:r>
      <w:r>
        <w:rPr>
          <w:rFonts w:ascii="Open Sans" w:hAnsi="Open Sans" w:cs="Open Sans"/>
          <w:b/>
          <w:bCs/>
          <w:i/>
          <w:iCs/>
          <w:color w:val="000080"/>
        </w:rPr>
        <w:br/>
      </w:r>
      <w:r>
        <w:rPr>
          <w:rStyle w:val="a4"/>
          <w:rFonts w:ascii="Open Sans" w:hAnsi="Open Sans" w:cs="Open Sans"/>
          <w:b/>
          <w:bCs/>
          <w:color w:val="000080"/>
        </w:rPr>
        <w:t xml:space="preserve">Таким образом, музыка оказывает влияние на </w:t>
      </w:r>
      <w:proofErr w:type="spellStart"/>
      <w:r>
        <w:rPr>
          <w:rStyle w:val="a4"/>
          <w:rFonts w:ascii="Open Sans" w:hAnsi="Open Sans" w:cs="Open Sans"/>
          <w:b/>
          <w:bCs/>
          <w:color w:val="000080"/>
        </w:rPr>
        <w:t>всесторонее</w:t>
      </w:r>
      <w:proofErr w:type="spellEnd"/>
      <w:r>
        <w:rPr>
          <w:rStyle w:val="a4"/>
          <w:rFonts w:ascii="Open Sans" w:hAnsi="Open Sans" w:cs="Open Sans"/>
          <w:b/>
          <w:bCs/>
          <w:color w:val="000080"/>
        </w:rPr>
        <w:t xml:space="preserve"> развитие личности, имеет большое воспитательное и образовательное значение.</w:t>
      </w:r>
    </w:p>
    <w:p w:rsidR="00FE640A" w:rsidRDefault="00FE640A" w:rsidP="00FE640A">
      <w:pPr>
        <w:rPr>
          <w:rFonts w:ascii="Open Sans" w:eastAsia="Times New Roman" w:hAnsi="Open Sans" w:cs="Open Sans"/>
          <w:color w:val="222222"/>
        </w:rPr>
      </w:pPr>
      <w:r>
        <w:rPr>
          <w:rStyle w:val="a4"/>
          <w:rFonts w:ascii="Open Sans" w:eastAsia="Times New Roman" w:hAnsi="Open Sans" w:cs="Open Sans"/>
          <w:b/>
          <w:bCs/>
          <w:color w:val="000080"/>
        </w:rPr>
        <w:t xml:space="preserve">Известный японский музыкальный критик </w:t>
      </w:r>
      <w:proofErr w:type="spellStart"/>
      <w:r>
        <w:rPr>
          <w:rStyle w:val="a4"/>
          <w:rFonts w:ascii="Open Sans" w:eastAsia="Times New Roman" w:hAnsi="Open Sans" w:cs="Open Sans"/>
          <w:b/>
          <w:bCs/>
          <w:color w:val="000080"/>
        </w:rPr>
        <w:t>Маруо</w:t>
      </w:r>
      <w:proofErr w:type="spellEnd"/>
      <w:r>
        <w:rPr>
          <w:rStyle w:val="a4"/>
          <w:rFonts w:ascii="Open Sans" w:eastAsia="Times New Roman" w:hAnsi="Open Sans" w:cs="Open Sans"/>
          <w:b/>
          <w:bCs/>
          <w:color w:val="000080"/>
        </w:rPr>
        <w:t xml:space="preserve"> уверен, что музыка меняет выражение лица. По его словам, он замечал этот интересный феномен неоднократно. Поэтому он пользуется методом «погружения человека в музыку» в полной уверенности, что музыка делает человека красивее. </w:t>
      </w:r>
    </w:p>
    <w:p w:rsidR="00FE640A" w:rsidRDefault="00FE640A" w:rsidP="00FE640A">
      <w:pPr>
        <w:jc w:val="center"/>
        <w:rPr>
          <w:rFonts w:ascii="Open Sans" w:eastAsia="Times New Roman" w:hAnsi="Open Sans" w:cs="Open Sans"/>
          <w:color w:val="222222"/>
        </w:rPr>
      </w:pPr>
      <w:r>
        <w:rPr>
          <w:rFonts w:ascii="Open Sans" w:eastAsia="Times New Roman" w:hAnsi="Open Sans" w:cs="Open Sans"/>
          <w:noProof/>
          <w:color w:val="222222"/>
        </w:rPr>
        <w:drawing>
          <wp:inline distT="0" distB="0" distL="0" distR="0" wp14:anchorId="4094ED18" wp14:editId="2C589394">
            <wp:extent cx="4822190" cy="621665"/>
            <wp:effectExtent l="0" t="0" r="0" b="6985"/>
            <wp:docPr id="2" name="Рисунок 2" descr="lineechka-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 descr="lineechka-6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9C" w:rsidRDefault="000C6F9C"/>
    <w:sectPr w:rsidR="000C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C9"/>
    <w:rsid w:val="000C6F9C"/>
    <w:rsid w:val="00C741C9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0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640A"/>
    <w:rPr>
      <w:b/>
      <w:bCs/>
    </w:rPr>
  </w:style>
  <w:style w:type="character" w:styleId="a4">
    <w:name w:val="Emphasis"/>
    <w:basedOn w:val="a0"/>
    <w:uiPriority w:val="20"/>
    <w:qFormat/>
    <w:rsid w:val="00FE640A"/>
    <w:rPr>
      <w:i/>
      <w:iCs/>
    </w:rPr>
  </w:style>
  <w:style w:type="paragraph" w:customStyle="1" w:styleId="desc">
    <w:name w:val="desc"/>
    <w:basedOn w:val="a"/>
    <w:rsid w:val="00FE64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40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40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640A"/>
    <w:rPr>
      <w:b/>
      <w:bCs/>
    </w:rPr>
  </w:style>
  <w:style w:type="character" w:styleId="a4">
    <w:name w:val="Emphasis"/>
    <w:basedOn w:val="a0"/>
    <w:uiPriority w:val="20"/>
    <w:qFormat/>
    <w:rsid w:val="00FE640A"/>
    <w:rPr>
      <w:i/>
      <w:iCs/>
    </w:rPr>
  </w:style>
  <w:style w:type="paragraph" w:customStyle="1" w:styleId="desc">
    <w:name w:val="desc"/>
    <w:basedOn w:val="a"/>
    <w:rsid w:val="00FE64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40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2021-10-03T12:44:00Z</dcterms:created>
  <dcterms:modified xsi:type="dcterms:W3CDTF">2021-10-03T12:45:00Z</dcterms:modified>
</cp:coreProperties>
</file>