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7CB" w:rsidRDefault="00D447CB" w:rsidP="00D447CB">
      <w:pPr>
        <w:jc w:val="center"/>
        <w:rPr>
          <w:rFonts w:ascii="Open Sans" w:eastAsia="Times New Roman" w:hAnsi="Open Sans" w:cs="Open Sans"/>
          <w:color w:val="222222"/>
        </w:rPr>
      </w:pPr>
      <w:r>
        <w:rPr>
          <w:rFonts w:ascii="Open Sans" w:eastAsia="Times New Roman" w:hAnsi="Open Sans" w:cs="Open Sans"/>
          <w:noProof/>
          <w:color w:val="222222"/>
        </w:rPr>
        <w:drawing>
          <wp:inline distT="0" distB="0" distL="0" distR="0" wp14:anchorId="6E5F4DAB" wp14:editId="59338BAF">
            <wp:extent cx="4822190" cy="621665"/>
            <wp:effectExtent l="0" t="0" r="0" b="6985"/>
            <wp:docPr id="1" name="Рисунок 1" descr="lineechka-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3" descr="lineechka-6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190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7CB" w:rsidRDefault="00D447CB" w:rsidP="00D447CB">
      <w:pPr>
        <w:jc w:val="center"/>
        <w:rPr>
          <w:rFonts w:ascii="Open Sans" w:eastAsia="Times New Roman" w:hAnsi="Open Sans" w:cs="Open Sans"/>
          <w:color w:val="222222"/>
        </w:rPr>
      </w:pPr>
      <w:bookmarkStart w:id="0" w:name="_GoBack"/>
      <w:r>
        <w:rPr>
          <w:rFonts w:ascii="Arial Black" w:eastAsia="Times New Roman" w:hAnsi="Arial Black" w:cs="Open Sans"/>
          <w:color w:val="222222"/>
          <w:sz w:val="30"/>
          <w:szCs w:val="30"/>
        </w:rPr>
        <w:t>Какие песни выбрать?</w:t>
      </w:r>
    </w:p>
    <w:bookmarkEnd w:id="0"/>
    <w:p w:rsidR="00D447CB" w:rsidRDefault="00D447CB" w:rsidP="00D447CB">
      <w:pPr>
        <w:rPr>
          <w:rFonts w:ascii="Open Sans" w:eastAsia="Times New Roman" w:hAnsi="Open Sans" w:cs="Open Sans"/>
          <w:color w:val="222222"/>
        </w:rPr>
      </w:pPr>
      <w:r>
        <w:rPr>
          <w:rFonts w:ascii="Open Sans" w:eastAsia="Times New Roman" w:hAnsi="Open Sans" w:cs="Open Sans"/>
          <w:noProof/>
          <w:color w:val="222222"/>
        </w:rPr>
        <w:drawing>
          <wp:inline distT="0" distB="0" distL="0" distR="0" wp14:anchorId="0FCF7E7C" wp14:editId="26341BA3">
            <wp:extent cx="1901825" cy="142621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7CB" w:rsidRDefault="00D447CB" w:rsidP="00D447CB">
      <w:pPr>
        <w:pStyle w:val="desc"/>
        <w:rPr>
          <w:rFonts w:ascii="Open Sans" w:hAnsi="Open Sans" w:cs="Open Sans"/>
          <w:color w:val="222222"/>
        </w:rPr>
      </w:pPr>
      <w:r>
        <w:rPr>
          <w:rStyle w:val="a3"/>
          <w:rFonts w:ascii="Open Sans" w:hAnsi="Open Sans" w:cs="Open Sans"/>
          <w:color w:val="000080"/>
        </w:rPr>
        <w:t>Даже если какая–либо песенка очень нравится вам и вашему малышу, это еще не повод включать ее в репертуар маленького вокалиста.</w:t>
      </w:r>
      <w:r>
        <w:rPr>
          <w:rFonts w:ascii="Open Sans" w:hAnsi="Open Sans" w:cs="Open Sans"/>
          <w:color w:val="222222"/>
        </w:rPr>
        <w:br/>
      </w:r>
      <w:r>
        <w:rPr>
          <w:rStyle w:val="a3"/>
          <w:rFonts w:ascii="Open Sans" w:hAnsi="Open Sans" w:cs="Open Sans"/>
          <w:color w:val="000080"/>
        </w:rPr>
        <w:t>При выборе песни учитывайте следующие моменты:</w:t>
      </w:r>
      <w:r>
        <w:rPr>
          <w:rFonts w:ascii="Open Sans" w:hAnsi="Open Sans" w:cs="Open Sans"/>
          <w:color w:val="222222"/>
        </w:rPr>
        <w:br/>
      </w:r>
      <w:r>
        <w:rPr>
          <w:rStyle w:val="a3"/>
          <w:rFonts w:ascii="Open Sans" w:hAnsi="Open Sans" w:cs="Open Sans"/>
          <w:color w:val="000080"/>
        </w:rPr>
        <w:t>1. Смысл песни должен быть доступен ребенку.</w:t>
      </w:r>
    </w:p>
    <w:p w:rsidR="00D447CB" w:rsidRDefault="00D447CB" w:rsidP="00D447CB">
      <w:pPr>
        <w:pStyle w:val="a4"/>
        <w:rPr>
          <w:rFonts w:ascii="Open Sans" w:hAnsi="Open Sans" w:cs="Open Sans"/>
          <w:color w:val="222222"/>
        </w:rPr>
      </w:pPr>
      <w:r>
        <w:rPr>
          <w:rStyle w:val="a3"/>
          <w:rFonts w:ascii="Open Sans" w:hAnsi="Open Sans" w:cs="Open Sans"/>
          <w:color w:val="000080"/>
        </w:rPr>
        <w:t>2. Если в тексте песни есть сложные для понимания малыша слова и словосочетания, то их необходимо объяснить.</w:t>
      </w:r>
    </w:p>
    <w:p w:rsidR="00D447CB" w:rsidRDefault="00D447CB" w:rsidP="00D447CB">
      <w:pPr>
        <w:pStyle w:val="a4"/>
        <w:rPr>
          <w:rFonts w:ascii="Open Sans" w:hAnsi="Open Sans" w:cs="Open Sans"/>
          <w:color w:val="222222"/>
        </w:rPr>
      </w:pPr>
      <w:r>
        <w:rPr>
          <w:rStyle w:val="a3"/>
          <w:rFonts w:ascii="Open Sans" w:hAnsi="Open Sans" w:cs="Open Sans"/>
          <w:color w:val="000080"/>
        </w:rPr>
        <w:t>3. Обратите внимание на протяженность музыкальных фраз – они должны быть короткими, так как темп дыхания у детей более частый по сравнению с дыханием взрослого. В противном случае малышу придется разрывать слова в процессе пения для нового вздоха.</w:t>
      </w:r>
    </w:p>
    <w:p w:rsidR="00D447CB" w:rsidRDefault="00D447CB" w:rsidP="00D447CB">
      <w:pPr>
        <w:pStyle w:val="a4"/>
        <w:rPr>
          <w:rFonts w:ascii="Open Sans" w:hAnsi="Open Sans" w:cs="Open Sans"/>
          <w:color w:val="222222"/>
        </w:rPr>
      </w:pPr>
      <w:r>
        <w:rPr>
          <w:rStyle w:val="a3"/>
          <w:rFonts w:ascii="Open Sans" w:hAnsi="Open Sans" w:cs="Open Sans"/>
          <w:color w:val="000080"/>
        </w:rPr>
        <w:t>4. Объем звуков мелодии песни не должен превышать возможностей певческого диапазона голоса ребенка. У детей 3–4 лет это всего 4–5 звуков, у детей 6–7 лет он расширяется до октавы (8 звуков).</w:t>
      </w:r>
    </w:p>
    <w:p w:rsidR="00D447CB" w:rsidRDefault="00D447CB" w:rsidP="00D447CB">
      <w:pPr>
        <w:jc w:val="center"/>
        <w:rPr>
          <w:rFonts w:ascii="Open Sans" w:eastAsia="Times New Roman" w:hAnsi="Open Sans" w:cs="Open Sans"/>
          <w:color w:val="222222"/>
        </w:rPr>
      </w:pPr>
      <w:r>
        <w:rPr>
          <w:rFonts w:ascii="Open Sans" w:eastAsia="Times New Roman" w:hAnsi="Open Sans" w:cs="Open Sans"/>
          <w:noProof/>
          <w:color w:val="222222"/>
        </w:rPr>
        <w:drawing>
          <wp:inline distT="0" distB="0" distL="0" distR="0" wp14:anchorId="381505B8" wp14:editId="198944F4">
            <wp:extent cx="4822190" cy="621665"/>
            <wp:effectExtent l="0" t="0" r="0" b="6985"/>
            <wp:docPr id="3" name="Рисунок 3" descr="lineechka-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5" descr="lineechka-6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190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F9C" w:rsidRDefault="000C6F9C"/>
    <w:sectPr w:rsidR="000C6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C44"/>
    <w:rsid w:val="000C6F9C"/>
    <w:rsid w:val="00571C44"/>
    <w:rsid w:val="00D4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7CB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447CB"/>
    <w:rPr>
      <w:b/>
      <w:bCs/>
    </w:rPr>
  </w:style>
  <w:style w:type="paragraph" w:customStyle="1" w:styleId="desc">
    <w:name w:val="desc"/>
    <w:basedOn w:val="a"/>
    <w:rsid w:val="00D447C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D447C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44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47C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7CB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447CB"/>
    <w:rPr>
      <w:b/>
      <w:bCs/>
    </w:rPr>
  </w:style>
  <w:style w:type="paragraph" w:customStyle="1" w:styleId="desc">
    <w:name w:val="desc"/>
    <w:basedOn w:val="a"/>
    <w:rsid w:val="00D447C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D447C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44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47C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2021-10-03T12:42:00Z</dcterms:created>
  <dcterms:modified xsi:type="dcterms:W3CDTF">2021-10-03T12:43:00Z</dcterms:modified>
</cp:coreProperties>
</file>