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81D" w:rsidRDefault="00B9281D" w:rsidP="00B9281D">
      <w:pPr>
        <w:spacing w:after="0" w:line="276" w:lineRule="auto"/>
        <w:rPr>
          <w:rFonts w:ascii="Times New Roman" w:hAnsi="Times New Roman" w:cs="Times New Roman"/>
          <w:b/>
          <w:bCs/>
          <w:color w:val="002060"/>
          <w:sz w:val="40"/>
          <w:szCs w:val="40"/>
        </w:rPr>
      </w:pPr>
    </w:p>
    <w:p w:rsidR="003D1781" w:rsidRDefault="003D1781" w:rsidP="00B9281D">
      <w:pPr>
        <w:spacing w:after="0" w:line="276" w:lineRule="auto"/>
        <w:rPr>
          <w:rFonts w:ascii="Times New Roman" w:hAnsi="Times New Roman" w:cs="Times New Roman"/>
          <w:b/>
          <w:bCs/>
          <w:color w:val="002060"/>
          <w:sz w:val="40"/>
          <w:szCs w:val="40"/>
        </w:rPr>
      </w:pPr>
      <w:r w:rsidRPr="003D1781">
        <w:rPr>
          <w:rFonts w:ascii="Times New Roman" w:hAnsi="Times New Roman" w:cs="Times New Roman"/>
          <w:b/>
          <w:bCs/>
          <w:color w:val="002060"/>
          <w:sz w:val="40"/>
          <w:szCs w:val="40"/>
        </w:rPr>
        <w:t>Картотека игр и упражнений по ритмопластике</w:t>
      </w:r>
    </w:p>
    <w:p w:rsidR="003D1781" w:rsidRDefault="003D1781" w:rsidP="003D1781">
      <w:pPr>
        <w:spacing w:after="0" w:line="276" w:lineRule="auto"/>
        <w:rPr>
          <w:rFonts w:ascii="Times New Roman" w:hAnsi="Times New Roman" w:cs="Times New Roman"/>
          <w:b/>
          <w:bCs/>
          <w:color w:val="002060"/>
          <w:sz w:val="40"/>
          <w:szCs w:val="40"/>
        </w:rPr>
      </w:pPr>
      <w:bookmarkStart w:id="0" w:name="_Hlk128263673"/>
      <w:bookmarkEnd w:id="0"/>
    </w:p>
    <w:p w:rsidR="003D1781" w:rsidRDefault="00B9281D" w:rsidP="003D1781">
      <w:pPr>
        <w:spacing w:after="0" w:line="276" w:lineRule="auto"/>
        <w:rPr>
          <w:rFonts w:ascii="Times New Roman" w:hAnsi="Times New Roman" w:cs="Times New Roman"/>
          <w:b/>
          <w:bCs/>
          <w:color w:val="002060"/>
          <w:sz w:val="40"/>
          <w:szCs w:val="40"/>
        </w:rPr>
      </w:pPr>
      <w:r>
        <w:rPr>
          <w:rFonts w:ascii="Times New Roman" w:hAnsi="Times New Roman" w:cs="Times New Roman"/>
          <w:b/>
          <w:bCs/>
          <w:noProof/>
          <w:color w:val="002060"/>
          <w:sz w:val="40"/>
          <w:szCs w:val="40"/>
          <w:lang w:eastAsia="ru-RU"/>
        </w:rPr>
        <w:drawing>
          <wp:anchor distT="0" distB="0" distL="114300" distR="114300" simplePos="0" relativeHeight="251658240" behindDoc="0" locked="0" layoutInCell="1" allowOverlap="1">
            <wp:simplePos x="0" y="0"/>
            <wp:positionH relativeFrom="column">
              <wp:posOffset>724784</wp:posOffset>
            </wp:positionH>
            <wp:positionV relativeFrom="paragraph">
              <wp:posOffset>161290</wp:posOffset>
            </wp:positionV>
            <wp:extent cx="3930021" cy="2907502"/>
            <wp:effectExtent l="0" t="0" r="0" b="762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4" cstate="print">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930021" cy="2907502"/>
                    </a:xfrm>
                    <a:prstGeom prst="rect">
                      <a:avLst/>
                    </a:prstGeom>
                  </pic:spPr>
                </pic:pic>
              </a:graphicData>
            </a:graphic>
          </wp:anchor>
        </w:drawing>
      </w:r>
    </w:p>
    <w:p w:rsidR="003D1781" w:rsidRDefault="003D1781" w:rsidP="003D1781">
      <w:pPr>
        <w:spacing w:after="0" w:line="276" w:lineRule="auto"/>
        <w:rPr>
          <w:rFonts w:ascii="Times New Roman" w:hAnsi="Times New Roman" w:cs="Times New Roman"/>
          <w:b/>
          <w:bCs/>
          <w:color w:val="002060"/>
          <w:sz w:val="40"/>
          <w:szCs w:val="40"/>
        </w:rPr>
      </w:pPr>
    </w:p>
    <w:p w:rsidR="003D1781" w:rsidRDefault="003D1781" w:rsidP="003D1781">
      <w:pPr>
        <w:spacing w:after="0" w:line="276" w:lineRule="auto"/>
        <w:rPr>
          <w:rFonts w:ascii="Times New Roman" w:hAnsi="Times New Roman" w:cs="Times New Roman"/>
          <w:b/>
          <w:bCs/>
          <w:color w:val="002060"/>
          <w:sz w:val="40"/>
          <w:szCs w:val="40"/>
        </w:rPr>
      </w:pPr>
    </w:p>
    <w:p w:rsidR="003D1781" w:rsidRDefault="003D1781" w:rsidP="003D1781">
      <w:pPr>
        <w:spacing w:after="0" w:line="276" w:lineRule="auto"/>
        <w:rPr>
          <w:rFonts w:ascii="Times New Roman" w:hAnsi="Times New Roman" w:cs="Times New Roman"/>
          <w:b/>
          <w:bCs/>
          <w:color w:val="002060"/>
          <w:sz w:val="40"/>
          <w:szCs w:val="40"/>
        </w:rPr>
      </w:pPr>
    </w:p>
    <w:p w:rsidR="003D1781" w:rsidRDefault="003D1781" w:rsidP="003D1781">
      <w:pPr>
        <w:spacing w:after="0" w:line="276" w:lineRule="auto"/>
        <w:rPr>
          <w:rFonts w:ascii="Times New Roman" w:hAnsi="Times New Roman" w:cs="Times New Roman"/>
          <w:b/>
          <w:bCs/>
          <w:color w:val="002060"/>
          <w:sz w:val="40"/>
          <w:szCs w:val="40"/>
        </w:rPr>
      </w:pPr>
    </w:p>
    <w:p w:rsidR="003D1781" w:rsidRDefault="003D1781" w:rsidP="003D1781">
      <w:pPr>
        <w:spacing w:after="0" w:line="276" w:lineRule="auto"/>
        <w:rPr>
          <w:rFonts w:ascii="Times New Roman" w:hAnsi="Times New Roman" w:cs="Times New Roman"/>
          <w:b/>
          <w:bCs/>
          <w:color w:val="002060"/>
          <w:sz w:val="40"/>
          <w:szCs w:val="40"/>
        </w:rPr>
      </w:pPr>
    </w:p>
    <w:p w:rsidR="003D1781" w:rsidRDefault="003D1781" w:rsidP="003D1781">
      <w:pPr>
        <w:spacing w:after="0" w:line="276" w:lineRule="auto"/>
        <w:rPr>
          <w:rFonts w:ascii="Times New Roman" w:hAnsi="Times New Roman" w:cs="Times New Roman"/>
          <w:b/>
          <w:bCs/>
          <w:color w:val="002060"/>
          <w:sz w:val="40"/>
          <w:szCs w:val="40"/>
        </w:rPr>
      </w:pPr>
    </w:p>
    <w:p w:rsidR="003D1781" w:rsidRDefault="003D1781" w:rsidP="003D1781">
      <w:pPr>
        <w:spacing w:after="0" w:line="276" w:lineRule="auto"/>
        <w:rPr>
          <w:rFonts w:ascii="Times New Roman" w:hAnsi="Times New Roman" w:cs="Times New Roman"/>
          <w:b/>
          <w:bCs/>
          <w:color w:val="002060"/>
          <w:sz w:val="40"/>
          <w:szCs w:val="40"/>
        </w:rPr>
      </w:pPr>
    </w:p>
    <w:p w:rsidR="003D1781" w:rsidRDefault="003D1781" w:rsidP="003D1781">
      <w:pPr>
        <w:spacing w:after="0" w:line="276" w:lineRule="auto"/>
        <w:rPr>
          <w:rFonts w:ascii="Times New Roman" w:hAnsi="Times New Roman" w:cs="Times New Roman"/>
          <w:b/>
          <w:bCs/>
          <w:color w:val="002060"/>
          <w:sz w:val="40"/>
          <w:szCs w:val="40"/>
        </w:rPr>
      </w:pPr>
    </w:p>
    <w:p w:rsidR="00533F0E" w:rsidRDefault="00533F0E" w:rsidP="003D1781">
      <w:pPr>
        <w:spacing w:after="0" w:line="276" w:lineRule="auto"/>
        <w:rPr>
          <w:rFonts w:ascii="Times New Roman" w:hAnsi="Times New Roman" w:cs="Times New Roman"/>
          <w:b/>
          <w:bCs/>
          <w:color w:val="002060"/>
          <w:sz w:val="40"/>
          <w:szCs w:val="40"/>
        </w:rPr>
      </w:pPr>
    </w:p>
    <w:p w:rsidR="00533F0E" w:rsidRPr="00533F0E" w:rsidRDefault="00533F0E" w:rsidP="00533F0E">
      <w:pPr>
        <w:spacing w:after="0" w:line="276" w:lineRule="auto"/>
        <w:rPr>
          <w:rFonts w:ascii="Times New Roman" w:hAnsi="Times New Roman" w:cs="Times New Roman"/>
          <w:color w:val="002060"/>
          <w:sz w:val="28"/>
          <w:szCs w:val="28"/>
        </w:rPr>
      </w:pPr>
      <w:r w:rsidRPr="00533F0E">
        <w:rPr>
          <w:rFonts w:ascii="Times New Roman" w:hAnsi="Times New Roman" w:cs="Times New Roman"/>
          <w:b/>
          <w:bCs/>
          <w:color w:val="002060"/>
          <w:sz w:val="28"/>
          <w:szCs w:val="28"/>
        </w:rPr>
        <w:t xml:space="preserve">Ритмопластика </w:t>
      </w:r>
      <w:r w:rsidRPr="00533F0E">
        <w:rPr>
          <w:rFonts w:ascii="Times New Roman" w:hAnsi="Times New Roman" w:cs="Times New Roman"/>
          <w:color w:val="002060"/>
          <w:sz w:val="28"/>
          <w:szCs w:val="28"/>
        </w:rPr>
        <w:t>– это комплексное занятие, на котором средствами музыки и специальных двигательных и коррекционных упражнений происходит коррекция и развитие двигательных функций, улучшаются качественные характеристики движения, развиваются личностные качества, саморегуляция и произвольность движений и поведения. Ритмопластика – это пластичные движения, которые носят оздоровительный характер. Они выполняются под музыку в спокойном, медленном темпе, с максимальной амплитудой и растяжением мышц.</w:t>
      </w:r>
    </w:p>
    <w:p w:rsidR="00533F0E" w:rsidRPr="00533F0E" w:rsidRDefault="00533F0E" w:rsidP="00533F0E">
      <w:pPr>
        <w:spacing w:after="0" w:line="276" w:lineRule="auto"/>
        <w:rPr>
          <w:rFonts w:ascii="Times New Roman" w:hAnsi="Times New Roman" w:cs="Times New Roman"/>
          <w:color w:val="002060"/>
          <w:sz w:val="28"/>
          <w:szCs w:val="28"/>
        </w:rPr>
      </w:pPr>
      <w:r w:rsidRPr="00533F0E">
        <w:rPr>
          <w:rFonts w:ascii="Times New Roman" w:hAnsi="Times New Roman" w:cs="Times New Roman"/>
          <w:color w:val="002060"/>
          <w:sz w:val="28"/>
          <w:szCs w:val="28"/>
        </w:rPr>
        <w:t>Основу ритмопластики составляют простые, но вместе с тем разнообразные движения (танцевальные, имитационные, общеразвивающие и др.), позволяющие выразить различные по характеру эмоциональные состояния, сюжеты, образы.</w:t>
      </w:r>
    </w:p>
    <w:p w:rsidR="00533F0E" w:rsidRPr="00533F0E" w:rsidRDefault="00533F0E" w:rsidP="00533F0E">
      <w:pPr>
        <w:spacing w:after="0" w:line="276" w:lineRule="auto"/>
        <w:rPr>
          <w:rFonts w:ascii="Times New Roman" w:hAnsi="Times New Roman" w:cs="Times New Roman"/>
          <w:color w:val="002060"/>
          <w:sz w:val="28"/>
          <w:szCs w:val="28"/>
        </w:rPr>
      </w:pPr>
    </w:p>
    <w:p w:rsidR="00533F0E" w:rsidRDefault="00533F0E" w:rsidP="003D1781">
      <w:pPr>
        <w:spacing w:after="0" w:line="276" w:lineRule="auto"/>
        <w:rPr>
          <w:rFonts w:ascii="Times New Roman" w:hAnsi="Times New Roman" w:cs="Times New Roman"/>
          <w:color w:val="002060"/>
          <w:sz w:val="28"/>
          <w:szCs w:val="28"/>
        </w:rPr>
      </w:pPr>
    </w:p>
    <w:p w:rsidR="000C7073" w:rsidRDefault="000C7073" w:rsidP="003D1781">
      <w:pPr>
        <w:spacing w:after="0" w:line="276" w:lineRule="auto"/>
        <w:rPr>
          <w:rFonts w:ascii="Times New Roman" w:hAnsi="Times New Roman" w:cs="Times New Roman"/>
          <w:color w:val="002060"/>
          <w:sz w:val="28"/>
          <w:szCs w:val="28"/>
        </w:rPr>
      </w:pPr>
    </w:p>
    <w:p w:rsidR="000C7073" w:rsidRDefault="000C7073" w:rsidP="003D1781">
      <w:pPr>
        <w:spacing w:after="0" w:line="276" w:lineRule="auto"/>
        <w:rPr>
          <w:rFonts w:ascii="Times New Roman" w:hAnsi="Times New Roman" w:cs="Times New Roman"/>
          <w:color w:val="002060"/>
          <w:sz w:val="28"/>
          <w:szCs w:val="28"/>
        </w:rPr>
      </w:pPr>
    </w:p>
    <w:p w:rsidR="000C7073" w:rsidRDefault="000C7073" w:rsidP="003D1781">
      <w:pPr>
        <w:spacing w:after="0" w:line="276" w:lineRule="auto"/>
        <w:rPr>
          <w:rFonts w:ascii="Times New Roman" w:hAnsi="Times New Roman" w:cs="Times New Roman"/>
          <w:color w:val="002060"/>
          <w:sz w:val="28"/>
          <w:szCs w:val="28"/>
        </w:rPr>
      </w:pPr>
    </w:p>
    <w:p w:rsidR="000C7073" w:rsidRDefault="000C7073" w:rsidP="003D1781">
      <w:pPr>
        <w:spacing w:after="0" w:line="276" w:lineRule="auto"/>
        <w:rPr>
          <w:rFonts w:ascii="Times New Roman" w:hAnsi="Times New Roman" w:cs="Times New Roman"/>
          <w:b/>
          <w:bCs/>
          <w:color w:val="002060"/>
          <w:sz w:val="40"/>
          <w:szCs w:val="40"/>
        </w:rPr>
      </w:pPr>
    </w:p>
    <w:p w:rsidR="000C7073" w:rsidRDefault="000C7073" w:rsidP="003D1781">
      <w:pPr>
        <w:spacing w:after="0" w:line="276" w:lineRule="auto"/>
        <w:rPr>
          <w:rFonts w:ascii="Times New Roman" w:hAnsi="Times New Roman" w:cs="Times New Roman"/>
          <w:b/>
          <w:bCs/>
          <w:color w:val="002060"/>
          <w:sz w:val="40"/>
          <w:szCs w:val="40"/>
        </w:rPr>
      </w:pPr>
    </w:p>
    <w:p w:rsidR="000C7073" w:rsidRPr="003D1781" w:rsidRDefault="000C7073" w:rsidP="003D1781">
      <w:pPr>
        <w:spacing w:after="0" w:line="276" w:lineRule="auto"/>
        <w:rPr>
          <w:rFonts w:ascii="Times New Roman" w:hAnsi="Times New Roman" w:cs="Times New Roman"/>
          <w:b/>
          <w:bCs/>
          <w:color w:val="002060"/>
          <w:sz w:val="40"/>
          <w:szCs w:val="40"/>
        </w:rPr>
      </w:pP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ИГРЫ НА РАЗВИТИЕ ДВИГАТЕЛЬНЫХ СПОСОБНОСТЕЙ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МУРАВЬИ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Цель</w:t>
      </w:r>
      <w:r w:rsidRPr="003D1781">
        <w:rPr>
          <w:rFonts w:ascii="Times New Roman" w:hAnsi="Times New Roman" w:cs="Times New Roman"/>
          <w:color w:val="002060"/>
          <w:sz w:val="24"/>
          <w:szCs w:val="24"/>
        </w:rPr>
        <w:t>: уметь ориентироваться в пространстве, равномерно размещаться по площадке, не сталкиваясь друг с другом. Двигаться в разных темпах. Тренировка внимания.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По хлопку педагога дети начинают хаотически двигаться по залу, не сталкиваясь с другими детьми и стараясь все время заполнять свободное пространство.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КАКТУС И ИВА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умение владеть мышечным напряжением и расслаблением, ориентироваться в пространстве, координировать движения, останавливаться точно по сигналу педагога.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По любому сигналу, например хлопку, дети начинают хаотично двигаться по залу, как в упражнении «Муравьи». По команде педагога «Кактус» дети останавливаются и принимают «позу кактуса» — ноги на ширине плеч, руки слегка согнуты в локтях, подняты над головой, ладони тыльной стороной повернуты друг к другу, пальцы растопырены, как колючки, все мышцы напряжены. По хлопку педагога хаотическое движение возобновляется, затем следует команда: «Ива». Дети останавливаются и принимают позу «ивы»: слегка разведенные в стороны руки расслаблены в локтях и висят, как ветви ивы; голова висит, мышцы шеи расслаблены. Движение возобновляется, команды чередуются.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ПАЛЬМА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напрягать и расслаблять попеременно мышцы рук в кистях, локтях и плечах.</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«Выросла пальма большая-пребольшая»- правую руку вытянуть вверх, потянуться за рукой, посмотреть на руку.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«Завяли листочки» - уронить кисть.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«Ветви» - уронить руку от локтя.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«И вся пальма» - уронить руку вниз.</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Упражнение повторить левой рукой.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МОКРЫЕ КОТЯТА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Умение снимать напряжение поочередно с мышц рук, ног, шеи, корпуса; двигаться врассыпную мягким, пружинящим шагом.</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двигаются по залу врассыпную мягким, слегка пружинящим шагом, как маленькие котята. По команде «дождь» дети садятся на корточки и сжимаются в комочек, напрягая все мышцы.  По команде «солнышко» медленно встают и стряхивают «капельки дождя» по очереди с каждой из четырех «лапок», с «головы» и «хвостика», снимая соответственно зажимы с мышц рук, ног, шеи и корпуса.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ШТАНГА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Попеременное напряжение и расслабление мышц плечевого пояса и рук.</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Ребенок поднимает «тяжелую штангу». Потом бросает ее, отдыхает.</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САМОЛЕТЫ И БАБОЧКИ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учить детей владеть мышцами шеи и рук; ориентироваться в пространстве, равномерно размещаться по площадке.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xml:space="preserve">Ход игры: Дети двигаются врассыпную, как в упражнении «Муравьи», по команде «самолеты» бегают стремительно, вытянув руки в стороны (мышцы рук, шеи и корпуса напряжены); по команде «бабочки» переходят на легкий бег, делая руками плавные </w:t>
      </w:r>
      <w:r w:rsidRPr="003D1781">
        <w:rPr>
          <w:rFonts w:ascii="Times New Roman" w:hAnsi="Times New Roman" w:cs="Times New Roman"/>
          <w:color w:val="002060"/>
          <w:sz w:val="24"/>
          <w:szCs w:val="24"/>
        </w:rPr>
        <w:lastRenderedPageBreak/>
        <w:t>взмахи, голова мягко поворачивается из стороны в сторону («бабочка ищет красивый цветок»), кисти, локти, плечи и шея не зажаты.</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Упражнение можно делать под музыку, подобрав соответствующие произведения из репертуара по музыкальному воспитанию.</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БУРАТИНО И ПЬЕРО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умение правильно напрягать и расслаблять мышцы.</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двигаются как в упражнении «Муравьи», по команде «Буратино» останавливаются в позе: ноги на ширине плеч, руки согнуты в локтях, раскрыты в сторону, кисти прямые, пальцы растопырены, все мышцы напряжены. Движение по залу возобновляется. По команде «Пьеро» — опять замирают, изображая грустного Пьеро: голова висит, шея расслаблена, руки болтаются внизу. В дальнейшем можно предложить детям двигаться, сохраняя образы деревянного крепкого Буратино и расслабленного, мягкого Пьеро.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НАСОС И НАДУВНАЯ КУКЛА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Умение напрягать и расслаблять мышцы, взаимодействовать с партнером, тренировать три вида выдыхания, артикулировать звуки «с» и «ш»; действовать с воображаемым предметом.</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распределяются на пары. Один ребенок — надувная кукла, из которой выпущен воздух, он сидит на корточках, все мышцы расслаблены, руки и голова опущены; второй — «накачивает» воздух в куклу с помощью насоса; наклоняясь вперед, при каждом нажатии на «рычаг», он выдыхает воздух со звуком «с-с-с-с» (второй вид выдыхания), при вдохе — выпрямляется. Кукла, «наполняясь воздухом», медленно поднимается и выпрямляется, руки раскинуты вверх и немного в стороны. Затем куклу сдувают, вытаскивают пробку, воздух выходит со звуком «ш-ш-ш-ш» (первый вид выдыхания), ребенок опускается на корточки, вновь расслабляя все мышцы. Затем дети меняются ролями. Можно предложить надувать куклу быстро, подключая третий вид выдыхания: «С! С! С!»</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СНЕГОВИК</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Умение напрягать и расслаблять мышцы шеи, рук, ног и корпуса.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превращаются в снеговиков- ноги на ширине плеч, согнутые в локтях руки вытянуты вперед, кисти округлены и направлены друг к руге, все мышцы напряжены. Педагог говорит: «Пригрело солнышко, под его теплыми весенними лучами снеговик начал медленно таять». Дети постепенно расслабляют мышцы - опускают бессильно голову, роняют руки, затем сгибаются пополам, опускаются на корточки, падают на пол, полностью расслабляясь.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БАБА-ЯГА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Умение напрягать и расслаблять в движении то правую, то левую ногу.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ходят по залу врассыпную, приговаривая потешку и выполняя движения под текст. «</w:t>
      </w:r>
      <w:proofErr w:type="spellStart"/>
      <w:r w:rsidRPr="003D1781">
        <w:rPr>
          <w:rFonts w:ascii="Times New Roman" w:hAnsi="Times New Roman" w:cs="Times New Roman"/>
          <w:color w:val="002060"/>
          <w:sz w:val="24"/>
          <w:szCs w:val="24"/>
        </w:rPr>
        <w:t>Бабка-Ёжка</w:t>
      </w:r>
      <w:proofErr w:type="spellEnd"/>
      <w:r w:rsidRPr="003D1781">
        <w:rPr>
          <w:rFonts w:ascii="Times New Roman" w:hAnsi="Times New Roman" w:cs="Times New Roman"/>
          <w:color w:val="002060"/>
          <w:sz w:val="24"/>
          <w:szCs w:val="24"/>
        </w:rPr>
        <w:t>, костяная ножка,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С печки упала, ножку сломала! (Дети идут врассыпную по залу.)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А потом и говорит: «У меня нога болит!». (Дети останавливаются.)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Пошла на улицу — раздавила курицу,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Пошла на базар — раздавила самовар!</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Вышла на лужайку — испугала гайку! (Дети продолжают движение, напрягая сначала левую, а потом правую ногу, прихрамывают.)</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СНЕЖНАЯ КОРОЛЕВА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lastRenderedPageBreak/>
        <w:t>Цель: Умение напрягать и расслаблять поочередно мышцы всего тела, координировать движения.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сначала педагог, в дальнейшем ребенок превращается в «Снежную королеву» и начинает постепенно «замораживать» всех детей: называет при этом определенные части тела правая рука, левая рука, левая нога, правая нога, корпус, голова), соответствующие мышцы напрягаются. Дети превращаются в ледяную скульптуру, которая начинает медленно таять под лучами солнца. (Расслабляются шея, руки, корпус, ноги), дети сначала опускаются на корточки, затем полностью расслабляются и ложатся на пол.</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КОНКУРС ЛЕНТЯЕВ</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Обучение полному расслаблению мышц всего тела.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«Хоть и жарко, хоть и зной,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Занят весь народ лесной.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Лишь барсук — лентяй изрядный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Сладко спит в норе прохладной.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Лежебока видит сон, будто делом занят он.</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На заре и на закате все не слезть ему с кровати».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(В. Викторов)</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Дети изображают ленивого барсука. Они ложатся на ковер стараются как можно больше расслабиться.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ГИПНОТИЗЕР</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Обучение полному расслаблению мышц всего тела.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Педагог превращается в гипнотизера и проводит в сеанс усыпления»; делая характерные плавные движения рунами, он говорит: «Спите, спите, спите... Ваши голова, руки, и ноги становятся тяжелыми, глаза закрываются, вы полностью расслабляетесь и слышите шум морских волн». Дети постепенно опускаются на ковер, ложатся и полностью расслабляются.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Можно использовать аудиокассету с музыкой для медитации и релаксации.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НЕ ОШИБИСЬ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чувство ритма, произвольное внимание, координацию.</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Педагог в разных сочетаниях и ритмах чередует хлопки в ладоши, притопы ногой и хлопки по коленям. Дети повторяют вслед за ним. Постепенно ритмические рисунки усложняются, а темп убыстряется.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РИТМИЧЕСКИЙ ЭТЮД</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чувство ритма, координацию движений, согласованность действий с партнерами.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делятся сначала на две, а по мере приобретения определенных навыков на три и даже четыре группы. Первая группа придумывает ритмический рисунок и начинает его воспроизводить в хлопках. Вторая группа присоединяется к первой, отхлопывая свой ритмический рисунок, затем включается третья группа и т.д.</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ПОЙМАЙ ХЛОПОК</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произвольное слуховое внимание и быстроту реакции.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стоят врассыпную. Их задача заключается в том, чтобы среагировать на хлопок педагога и хлопнуть практически одновременно с ним. Педагог предлагает «поймать» то маленький мячик, то цветок, то монетку.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ГОЛОВА ИЛИ ХВОСТ</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lastRenderedPageBreak/>
        <w:t>Цель: Развитие координации движений, быстроты реакции, воображения.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Педагог превращается в Ивана-Царевича, а все дети — в Змея-Горыныча. Иван-Царевич взмахивает мечом (гимнастической палкой или линейкой), если взмах на уровне головы — Змей Горыныч должен спрятать головы (дети быстро наклоняются), если взмах на уровне ног, Змей-Горыныч спасает хвост (дети подпрыгивают).</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КАК ЖИВЕШЬ?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быстроту реакции, координацию движений, умение владеть жестами.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Педагог говорит детям,  дети показывают движения.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Как живешь? — Вот так!  С настроением показать большой палец.</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А плывешь? — Вот так!  Любым стилем.</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Как бежишь? — Вот так!  Согнув руки в локтях, притопнуть поочередно ногами.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Вдаль глядишь? — Вот так!  Руки «козырьком» или «биноклем» к глазам.</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Ждешь обед? — Вот так!  Поза ожидания, подпереть щеку рукой.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Машешь вслед? — Вот так!  Жест понятен.</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Утром спишь? — Вот так! Ручки под щечку.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А шалишь? — Вот так!  Надуть щечки и хлопнуть по ним кулачками.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xml:space="preserve">(По </w:t>
      </w:r>
      <w:proofErr w:type="spellStart"/>
      <w:r w:rsidRPr="003D1781">
        <w:rPr>
          <w:rFonts w:ascii="Times New Roman" w:hAnsi="Times New Roman" w:cs="Times New Roman"/>
          <w:color w:val="002060"/>
          <w:sz w:val="24"/>
          <w:szCs w:val="24"/>
        </w:rPr>
        <w:t>Н.Пикулевой</w:t>
      </w:r>
      <w:proofErr w:type="spellEnd"/>
      <w:r w:rsidRPr="003D1781">
        <w:rPr>
          <w:rFonts w:ascii="Times New Roman" w:hAnsi="Times New Roman" w:cs="Times New Roman"/>
          <w:color w:val="002060"/>
          <w:sz w:val="24"/>
          <w:szCs w:val="24"/>
        </w:rPr>
        <w:t>)</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БАБУШКА МАЛАНЬЯ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внимание, воображение, находчивость, умение создавать образы с помощью мимики, жеста, пластики.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берутся за руки и идут по кругу, в центре которого — водящий; дети поют потешку и выполняют движения: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«У Маланьи, у старушки, (Идут по кругу и поют.)</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Жили в маленькой избушке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Семь дочерей,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Семь сыновей,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Все без бровей!  (Останавливаются и с помощью мимики и жестов изображают то, о чем говорится в тексте)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С такими глазами,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С такими ушами,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С такими носами,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С такими усами,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С такой головой,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С такой бородой…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Целый день сидели,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Ничего не ели,  (Присаживаются на корточки и одной рукой подпирают подбородок.)</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И делали вот так...   (Повторяют за ведущим любой жест.)</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ШЕЯ ЕСТЬ, ШЕИ НЕТ</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подвижность мышц плечевого пояса.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стоят в основной стойке и в соответствии со словами педагога выполняют движения.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Шея есть — стоять прямо, показывая длинную шею.</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Шеи нет — поднять плечи вверх, как бы «втянуть» шею (уродцы). Повторить несколько раз.</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ЗАКРЫТЬ КНИЖКУ, РАСКРЫТЬ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та же.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lastRenderedPageBreak/>
        <w:t>Ход игры: закрыть книжку — плечи вперед. Раскрыть книжку — плечи отвести назад. Повторить несколько раз.</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ЗАВОДНАЯ КУКЛА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подвижность шеи, расслаблять мышцы шеи, рук и корпуса.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стоят в позе куклы - ноги на ширине плеч, руки внизу, кисти напряжены, пальцы растопырены, ладони вперед. Желательно упражнение проводить под музыку, с размером 2/4, например, «Полька» А. Жилинского.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1. Наклонить голову вперед на первую четверть, назад — на вторую четверть.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2. Голову вперед, назад и прямо (движение на каждую восьмую длительность).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3. Наклонить голову назад, потом вперед.</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4. Голову назад, вперед, прямо.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5. Повернуть голову вправо, затем влево.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6. Вправо, влево, прямо.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7. Повернуть голову влево, затем вправо.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8. Влево, вправо, прямо.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9. Наклонить голову к правому плечу, затем к левому.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10. К правому, к левому, прямо.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11. Наклонить голову к левому плечу, затем к правому.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12. К левому, к правому, прямо.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13. Движение как в 1-м такте.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14. Движение как во 2-м такте.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15. Движение как в 3-м такте.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Такт 16. Голову прямо на 1 -ю долю, на 2-ю долю согнуться пополам, уронить голову и руки — завод кончился.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ТЮЛЬПАН</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пластику рук.</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стоят врассыпную в основной стойке, руки внизу, ладони вниз, средние пальцы соединены.</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1. Утром тюльпан.  Соединяя ладони, поднять руки раскрывается к подбородку, раскрыть ладони,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локти соединить.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2. На ночь закрывается.  Соединяя ладони, опустить руки вниз.</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3. Тюльпанное дерево.  Внизу соединить тыльные стороны ладоней и поднимать руки над головой.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4. Раскидывает свои руки сверху раскинуть в стороны, ветви ладони вверх.</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5. И осенью листики опадают.  Повернуть ладони вниз и мягко опускать вниз, чуть перебирая пальцами.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ОСЬМИНОГ</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пластику рук, координацию движений.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Руки в стороны, ладони вперед, основная стойка. Мягко скрестить руки в запястьях перед грудью и плавно отвести в стороны. Повторить четыре раза, сверху то правая, то левая рука. Мягко скрестить руки на груди, как бы стараясь обхватить себя руками, плавно развести в стороны. Повторить четыре раза, чередуя положение рук.</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МЕДВЕДИ В КЛЕТКЕ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ловкость, координацию движений.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lastRenderedPageBreak/>
        <w:t>Ход игры: встать на колени, затем сесть на пятки, ладони положить на пол и в тыльные стороны ладоней уткнуть «мокрые носы». Медвежата сидят в клетке и пытаются из нее выбраться к маме в лес...</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1. Правой вперед, затем не поднимая головы, вытянуть вперед левой правую руку по полу, потом левую руку.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2. К себе, к себе.  По очереди вернуть руки в исходное положение.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3. В стороны, в стороны.  Вытянуть руки по полу в стороны: сначала правую, потом левую.</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4. К себе, к себе.  По очереди вернуть руки в исх. п.</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5. Правую руку вперед, Опираясь на левую руку, поднять - левую ногу — назад  с пяток, потянуться правой рукой;  вперед, левой прямой ногой назад (как бы пытаться «раздвинуть» прутья клетки).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6. Сесть.  Вернуться в исходное положение.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7. Левую руку, правую.  Выполнить п. 5. ногу, потянуться!..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8. Ничего не получилось!.. Вернуться в исходное положение.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Уткнуть носы в тыльные стороны ладоней и «завыть».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ЗМЕИ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чувство ритма, пластику рук.</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сидят врассыпную по-турецки, руки в стороны, ладони вниз, спина прямая. Все вместе произносят текст:</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На охоту собираясь, (На каждый слог плавным движением приблизить тыльные стороны ладоней к плечам и обратно, как бы отталкиваясь от плеча).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Ползут змеи, извиваясь.  (На каждый слог то же движение, но поднимая руки вверх и опуская вниз.  Можно делать упражнение без текста на звуке «с-с-с-с-с-с-с».</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ЕЖИК</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Развитие координации движений, ловкости, чувства ритма.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лежат на спине, руки вытянуты вдоль головы, носки ног вытянуты.</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1. Ежик съежился.  (Согнуть ноги в коленях, голову прижать к коленям, обхватить их руками).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2. Развернулся... (Вернуться в исх. п).</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3. Потянулся.  (Поворот на живот через правое плеч).</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4. Раз, два, три, четыре.  (Поднять прямые руки и ноги).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пять...  (Вверх, потянуться за руками).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5. Ежик съежился опять!..   (Поворот на спину через левое плечо, обхватить руками ноги, согнутые в коленях, нос в колени).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ПОЛЗУЩИЕ ЗМЕИ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гибкость, пластическую выразительность.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стать на колени и, прогнув спину, как можно дальше вытянуть руки вперед, прижимаясь грудью к полу. Затем подтянуть ноги («хвост») и снова продвинуться вперед. Характер движения волнообразный и непрерывный. Змеи могут изгибаться в разные стороны, пластически общаться, артикулировать звуки «с-с-с-с-с-с-с», «ш-ш-ш-ш-ш-ш-ш», «щ-щ-щ-щ-щ-щ-щ», «ч-ч-ч-ч-ч-ч-ч» (1-й вид выдыхания).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ПАНТЕРЫ</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Та же.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xml:space="preserve">Ход игры: Дети сидят на корточках и, не касаясь коленями пола, руками («мягкими лапками») идут по окружности к своему «хвосту», не разворачивая по возможности </w:t>
      </w:r>
      <w:r w:rsidRPr="003D1781">
        <w:rPr>
          <w:rFonts w:ascii="Times New Roman" w:hAnsi="Times New Roman" w:cs="Times New Roman"/>
          <w:color w:val="002060"/>
          <w:sz w:val="24"/>
          <w:szCs w:val="24"/>
        </w:rPr>
        <w:lastRenderedPageBreak/>
        <w:t>корпус. Идут поочередно в разные стороны. В дальнейшем пантеры могут пластически и с помощью звуков общаться между собой. (См. раздел «Культура и техника речи», упражнение «Зевающая пантера».)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МАРИОНЕТКИ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умение владеть своим телом, ощущать импульс.</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стоят врассыпную в основной стойке. По хлопку педагога они должны импульсивно, очень резко принять какую-либо позу, по второму хлопку — быстро принять новую позу и т.д. В упражнении должны участвовать все части тела, менять положение в пространстве (лежа, сидя, стоя).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СКУЛЬПТОР</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воображение и фантазию, совершенствовать пластические возможности тела, умение действовать с партнером.</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распределяются на пары. Один ребенок берет на себя роль скульптора, а другой — роль пластилина или глины. Скульпторам предлагается слепить несуществующее фантастическое создание, придумать ему имя и рассказать, где оно живет, чем питается, что любит, как передвигается. В дальнейшем можно предложить существу ожить и начать двигаться. Затем дети меняются ролями.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В «ДЕТСКОМ МИРЕ»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воображение и фантазию, учить создавать образы с помощью выразительных движений.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распределяются на покупателей и игрушки, выбирают ребенка на роль продавца. Покупатели по очереди просят продавца показать ту или иную игрушку. Продавец заводит ее ключом. Игрушка оживает, начинает двигаться, а покупатель должен отгадать, что это за игрушка. Затем дети меняются ролями.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КТО НА КАРТИНКЕ?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развивать умение передавать образы живых существ с помощью пластических выразительных движений.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разбирают карточки с изображением животных, птиц, насекомых и т.д. Затем по одному передают в пластике заданный образ, остальные отгадывают. На нескольких карточках изображения могут совпадать, что дает возможность сравнить несколько вариантов одного задания и отметить лучшее исполнение.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ЗЕРНЫШКО.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тренировать веру, фантазию и пластическую выразительность.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распределяются на зрителей и исполнителей. Каждый ребенок представляет себя маленьким зернышком какого-либо растения. Дети сидят на корточках (голову прижать к коленям и обхватить себя руками). В заданном ритме из зернышка пробивается расточек, он тянется к солнышку, растет, выпускает листочки... Зрители пытаются определить, что за растение выросло из каждого зернышка.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ЦЫПЛЯТА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 </w:t>
      </w:r>
      <w:r w:rsidRPr="003D1781">
        <w:rPr>
          <w:rFonts w:ascii="Times New Roman" w:hAnsi="Times New Roman" w:cs="Times New Roman"/>
          <w:color w:val="002060"/>
          <w:sz w:val="24"/>
          <w:szCs w:val="24"/>
        </w:rPr>
        <w:t>Цель: та же.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Ход игры: Дети ложатся на ковер, прижимают колени к груди, голову к коленям и обхватывают себя руками («яйцо»). Сначала приподнимается голова, цыплята клювиками разбивают скорлупу, расправляют крылышки, пытаются встать на ножки, начинают двигаться, знакомиться с окружающим миром, пробуют клевать зернышки...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ЧУДО-ЮДО из ЯЙЦА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та же.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lastRenderedPageBreak/>
        <w:t>Ход игры. Игра похожа на предыдущую, но из яйца должны вылупиться фантастические обитатели других планет: они могут скакать или ползать, ходить на четвереньках или перекатываться. Они изучают все, что им попадается на их пути, ищут себе пищу, общаются между собой миролюбиво или враждебно. Усталые, ищут подходящее место для отдыха и укладываются спать.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МУЗЫКАЛЬНО-ПЛАСТИЧЕСКИЕ ИМПРОВИЗАЦИИ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Цель: передавать в пластических свободных образах характер и настроение музыкальных произведений.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ПЕРВАЯ ПОТЕРЯ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Каждый ребенок импровизирует предлагаемую ситуацию, как бы отвечая на вопросы: где, когда, почему, что потерял? Дети с помощью мимики, жестов, пластики тела создают мини-спектакль (этюд) на заданную тему.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Музыкальное сопровождение: «Первая потеря», муз. Р. Шумана (Альбом для юношества).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ПОДАРОК</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Дети свободно и эмоционально передают радостное настроение в связи с полученным подарком. Фантазируют, когда (Новый год или день рождения), от кого (мама, папа, друг и т.п.), что именно получили в подарок.</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Музыкальное сопровождение: «Новая кукла», муз. П. Чайковского (Детский альбом) или «Вальс-шутка», муз. Д Шостаковича.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ОСЕННИЕ ЛИСТЬЯ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Ветер играет осенними листьями, они кружатся в причудливом танце, постепенно опускаясь на землю.</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Музыкальное сопровождение: «Вальс-фантазия», муз. Глинки или вальс «Осенний сон», муз А. Джойса.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УТРО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Дети лежат на ковре (спят), ощущают, как солнечный луч скользнул по лицу, медленно открывают глаза, потягиваются, поднимаются, подходят к окну и, открыв его, любуются ранним утром...</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Музыкальное сопровождение: «Утро», муз. Э. Грига; «Рассвет на Москве-реке», муз. М.Мусоргского.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БАБОЧКИ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На летнем лугу летают бабочки. Одни собирают нектар с цветов, другие любуются своими пестрыми крылышками. Легкие и воздушные, они порхают и кружатся в своем радостном танце.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xml:space="preserve">Музыкальное сопровождение: «Мотылек», муз. Д </w:t>
      </w:r>
      <w:proofErr w:type="spellStart"/>
      <w:r w:rsidRPr="003D1781">
        <w:rPr>
          <w:rFonts w:ascii="Times New Roman" w:hAnsi="Times New Roman" w:cs="Times New Roman"/>
          <w:color w:val="002060"/>
          <w:sz w:val="24"/>
          <w:szCs w:val="24"/>
        </w:rPr>
        <w:t>Жабалевского</w:t>
      </w:r>
      <w:proofErr w:type="spellEnd"/>
      <w:r w:rsidRPr="003D1781">
        <w:rPr>
          <w:rFonts w:ascii="Times New Roman" w:hAnsi="Times New Roman" w:cs="Times New Roman"/>
          <w:color w:val="002060"/>
          <w:sz w:val="24"/>
          <w:szCs w:val="24"/>
        </w:rPr>
        <w:t>; «Вальс» из балета «Коппелия», муз. Л Делиба.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В СТРАНЕ ЦВЕТОВ</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В стране цветов праздничный бал. Каждый цветок импровизирует свои движения, выражая общее радостное настроение.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Музыкальное сопровождение: «Подснежник» («Времена года»); «Вальс цветов» из балета «Щелкунчик»; муз. П.Чайковского.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СНЕЖИНКИ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То медленно, то быстрее опускаются на землю снежинки, кружась и искрясь в своем волшебном танце.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xml:space="preserve">Музыкальное сопровождение: «Вальс» из оперы «Елка», муз. В. </w:t>
      </w:r>
      <w:proofErr w:type="spellStart"/>
      <w:r w:rsidRPr="003D1781">
        <w:rPr>
          <w:rFonts w:ascii="Times New Roman" w:hAnsi="Times New Roman" w:cs="Times New Roman"/>
          <w:color w:val="002060"/>
          <w:sz w:val="24"/>
          <w:szCs w:val="24"/>
        </w:rPr>
        <w:t>Ребикова</w:t>
      </w:r>
      <w:proofErr w:type="spellEnd"/>
      <w:r w:rsidRPr="003D1781">
        <w:rPr>
          <w:rFonts w:ascii="Times New Roman" w:hAnsi="Times New Roman" w:cs="Times New Roman"/>
          <w:color w:val="002060"/>
          <w:sz w:val="24"/>
          <w:szCs w:val="24"/>
        </w:rPr>
        <w:t>; «Вальс снежных хлопьев» из балета «Щелкунчик», муз. П.И. Чайковского.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lastRenderedPageBreak/>
        <w:t>ЗАКОЛДОВАННЫЙ ЛЕС</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Страшно и таинственно в заколдованном лесу; ветви деревьев шевелятся, медленно извиваясь, заманивают путников в самую чащу...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Музыкальное сопровождение: «Гном», муз. М. Мусоргского («Картинки с выставки»).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ПЕТЯ И ВОЛК</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Храбро и весело шагает мальчик Петя, смешно переваливаясь, ковыляет утка; мягко ступая лапками, крадется кошка; легко и быстро летает птичка; тяжело, опираясь на палку, ходит дедушка, сердито идет волк...</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Дети делятся на несколько групп и внутри каждой распределяют роли.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xml:space="preserve">Музыкальное сопровождение: отрывки из </w:t>
      </w:r>
      <w:proofErr w:type="spellStart"/>
      <w:r w:rsidRPr="003D1781">
        <w:rPr>
          <w:rFonts w:ascii="Times New Roman" w:hAnsi="Times New Roman" w:cs="Times New Roman"/>
          <w:color w:val="002060"/>
          <w:sz w:val="24"/>
          <w:szCs w:val="24"/>
        </w:rPr>
        <w:t>симф</w:t>
      </w:r>
      <w:proofErr w:type="spellEnd"/>
      <w:r w:rsidRPr="003D1781">
        <w:rPr>
          <w:rFonts w:ascii="Times New Roman" w:hAnsi="Times New Roman" w:cs="Times New Roman"/>
          <w:color w:val="002060"/>
          <w:sz w:val="24"/>
          <w:szCs w:val="24"/>
        </w:rPr>
        <w:t>. сказки «Петя и волк», муз. С Прокофьева.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В ЦАРСТВЕ ЗОЛОТОЙ РЫБКИ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В морском царстве Золотой рыбки покой и тишина. Его обитатели занимаются своими делами: плавают рыбки, извиваются водоросли, раскрывается и закрывается раковина, быстро перемещается по дну краб...</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Музыкальное сопровождение: «Аквариум» («Карнавал животных»</w:t>
      </w:r>
      <w:proofErr w:type="gramStart"/>
      <w:r w:rsidRPr="003D1781">
        <w:rPr>
          <w:rFonts w:ascii="Times New Roman" w:hAnsi="Times New Roman" w:cs="Times New Roman"/>
          <w:color w:val="002060"/>
          <w:sz w:val="24"/>
          <w:szCs w:val="24"/>
        </w:rPr>
        <w:t xml:space="preserve"> )</w:t>
      </w:r>
      <w:proofErr w:type="gramEnd"/>
      <w:r w:rsidRPr="003D1781">
        <w:rPr>
          <w:rFonts w:ascii="Times New Roman" w:hAnsi="Times New Roman" w:cs="Times New Roman"/>
          <w:color w:val="002060"/>
          <w:sz w:val="24"/>
          <w:szCs w:val="24"/>
        </w:rPr>
        <w:t>, муз. К. Сен-Санса.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В ГОСТЯХ У РУСАЛОЧКИ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В подводном дворце морского царя Русалочка танцует в окружении рыб и медуз, крабов и морских звезд, раковин и кораллов...</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xml:space="preserve">Музыкальное сопровождение: «Нептун», муз. </w:t>
      </w:r>
      <w:proofErr w:type="spellStart"/>
      <w:r w:rsidRPr="003D1781">
        <w:rPr>
          <w:rFonts w:ascii="Times New Roman" w:hAnsi="Times New Roman" w:cs="Times New Roman"/>
          <w:color w:val="002060"/>
          <w:sz w:val="24"/>
          <w:szCs w:val="24"/>
        </w:rPr>
        <w:t>Г.Холъста</w:t>
      </w:r>
      <w:proofErr w:type="spellEnd"/>
      <w:r w:rsidRPr="003D1781">
        <w:rPr>
          <w:rFonts w:ascii="Times New Roman" w:hAnsi="Times New Roman" w:cs="Times New Roman"/>
          <w:color w:val="002060"/>
          <w:sz w:val="24"/>
          <w:szCs w:val="24"/>
        </w:rPr>
        <w:t>.</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У ВОЛШЕБНИЦЫ АНИТРЫ</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xml:space="preserve">В далекой и таинственной стране, где властвует прекрасная </w:t>
      </w:r>
      <w:proofErr w:type="spellStart"/>
      <w:r w:rsidRPr="003D1781">
        <w:rPr>
          <w:rFonts w:ascii="Times New Roman" w:hAnsi="Times New Roman" w:cs="Times New Roman"/>
          <w:color w:val="002060"/>
          <w:sz w:val="24"/>
          <w:szCs w:val="24"/>
        </w:rPr>
        <w:t>Анитра</w:t>
      </w:r>
      <w:proofErr w:type="spellEnd"/>
      <w:r w:rsidRPr="003D1781">
        <w:rPr>
          <w:rFonts w:ascii="Times New Roman" w:hAnsi="Times New Roman" w:cs="Times New Roman"/>
          <w:color w:val="002060"/>
          <w:sz w:val="24"/>
          <w:szCs w:val="24"/>
        </w:rPr>
        <w:t>, она и ее подданные завлекают и заколдовывают путников, случайно попавших в эту страну...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xml:space="preserve">Музыкальное сопровождение: «Танец </w:t>
      </w:r>
      <w:proofErr w:type="spellStart"/>
      <w:r w:rsidRPr="003D1781">
        <w:rPr>
          <w:rFonts w:ascii="Times New Roman" w:hAnsi="Times New Roman" w:cs="Times New Roman"/>
          <w:color w:val="002060"/>
          <w:sz w:val="24"/>
          <w:szCs w:val="24"/>
        </w:rPr>
        <w:t>Анитры</w:t>
      </w:r>
      <w:proofErr w:type="spellEnd"/>
      <w:r w:rsidRPr="003D1781">
        <w:rPr>
          <w:rFonts w:ascii="Times New Roman" w:hAnsi="Times New Roman" w:cs="Times New Roman"/>
          <w:color w:val="002060"/>
          <w:sz w:val="24"/>
          <w:szCs w:val="24"/>
        </w:rPr>
        <w:t xml:space="preserve"> из сюиты «Пер </w:t>
      </w:r>
      <w:proofErr w:type="spellStart"/>
      <w:r w:rsidRPr="003D1781">
        <w:rPr>
          <w:rFonts w:ascii="Times New Roman" w:hAnsi="Times New Roman" w:cs="Times New Roman"/>
          <w:color w:val="002060"/>
          <w:sz w:val="24"/>
          <w:szCs w:val="24"/>
        </w:rPr>
        <w:t>Гюнт</w:t>
      </w:r>
      <w:proofErr w:type="spellEnd"/>
      <w:r w:rsidRPr="003D1781">
        <w:rPr>
          <w:rFonts w:ascii="Times New Roman" w:hAnsi="Times New Roman" w:cs="Times New Roman"/>
          <w:color w:val="002060"/>
          <w:sz w:val="24"/>
          <w:szCs w:val="24"/>
        </w:rPr>
        <w:t>», муз. Э.Грига.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В ЗАМКЕ СПЯЩЕЙ КРАСАВИЦЫ</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В заколдованный замок, где жизнь замерла и все обитатели которого, превращенные в статуи, застыли в разных позах, попадает принц. Он дотрагивается до спящей принцессы, и все вокруг оживает: потягивается и поднимается кошка, просыпается огонь в камине, слуги накрывают на стол, гости, очнувшись от сна, начинают двигаться и танцевать.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Музыкальное сопровождение: «Романс», муз. Д.Шостаковича.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СНЕГУРОЧКА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Наступила весна. Все оживает и расцветает. Грустно лишь одной Снегурочке: солнечные теплые лучи несут ей гибель; она прощается со всем, что ей дорого, и медленно тает...</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 xml:space="preserve">Музыкальное сопровождение: «Романс» Г.Свиридова (из музыки к </w:t>
      </w:r>
      <w:proofErr w:type="gramStart"/>
      <w:r w:rsidRPr="003D1781">
        <w:rPr>
          <w:rFonts w:ascii="Times New Roman" w:hAnsi="Times New Roman" w:cs="Times New Roman"/>
          <w:color w:val="002060"/>
          <w:sz w:val="24"/>
          <w:szCs w:val="24"/>
        </w:rPr>
        <w:t>к</w:t>
      </w:r>
      <w:proofErr w:type="gramEnd"/>
      <w:r w:rsidRPr="003D1781">
        <w:rPr>
          <w:rFonts w:ascii="Times New Roman" w:hAnsi="Times New Roman" w:cs="Times New Roman"/>
          <w:color w:val="002060"/>
          <w:sz w:val="24"/>
          <w:szCs w:val="24"/>
        </w:rPr>
        <w:t>/ф «Метель» ).</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В СТРАНЕ ГНОМОВ</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Гномы отправляются проверить, все ли их клады на месте, не появился ли кто-нибудь чужой в их землях. Они приходят к лесному озеру, отдыхают на мягкой траве и вновь, полные сил, отправляются дальше...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Музыкальное сопровождение: «Шествие гномов», муз. Э.Грига.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ГОРОД РОБОТОВ</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Роботы вышли на улицы города, они сделаны из металла и пластика, их движения резкие и упругие...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Музыкальное сопровождение: «Монтекки и Капулетти» (из балета «Ромео и Джульетта», муз. С.Прокофьева).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ФАКИР И ЗМЕИ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Факир играет на дудочке, и спокойно лежащие на полу змеи начинают свой танец, плавно покачиваясь и извиваясь.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lastRenderedPageBreak/>
        <w:t>Музыкальное сопровождение: «Арабский танец» из балета «Щелкунчик», муз. П.Чайковского.</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УМИРАЮЩИЙ ЛЕБЕДЬ</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Раненный, лебедь пытается взлететь, чтобы догнать свою стаю, он машет крыльями, но силы убывают, сломанное крыло не подчиняется, движения становятся все слабее, он бессильно опускается на землю.</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Музыкальное сопровождение: «Умирающий лебедь» («Карнавал животных», муз. К.Сен-Санса).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ЖЕСТЫ</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ИДИ СЮДА.</w:t>
      </w:r>
      <w:r w:rsidRPr="003D1781">
        <w:rPr>
          <w:rFonts w:ascii="Times New Roman" w:hAnsi="Times New Roman" w:cs="Times New Roman"/>
          <w:color w:val="002060"/>
          <w:sz w:val="24"/>
          <w:szCs w:val="24"/>
        </w:rPr>
        <w:t> Вытянуть руку вперед с повернутой вверх ладонью, а затем махнуть «к себе».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УХОДИ. </w:t>
      </w:r>
      <w:r w:rsidRPr="003D1781">
        <w:rPr>
          <w:rFonts w:ascii="Times New Roman" w:hAnsi="Times New Roman" w:cs="Times New Roman"/>
          <w:color w:val="002060"/>
          <w:sz w:val="24"/>
          <w:szCs w:val="24"/>
        </w:rPr>
        <w:t>Согнуть руку перед грудью, кисть повернута ладонью «от себя», махнуть рукой «от</w:t>
      </w:r>
      <w:r w:rsidRPr="003D1781">
        <w:rPr>
          <w:rFonts w:ascii="Times New Roman" w:hAnsi="Times New Roman" w:cs="Times New Roman"/>
          <w:b/>
          <w:bCs/>
          <w:color w:val="002060"/>
          <w:sz w:val="24"/>
          <w:szCs w:val="24"/>
        </w:rPr>
        <w:t> </w:t>
      </w:r>
      <w:r w:rsidRPr="003D1781">
        <w:rPr>
          <w:rFonts w:ascii="Times New Roman" w:hAnsi="Times New Roman" w:cs="Times New Roman"/>
          <w:color w:val="002060"/>
          <w:sz w:val="24"/>
          <w:szCs w:val="24"/>
        </w:rPr>
        <w:t>себя».</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СОГЛАСИЕ</w:t>
      </w:r>
      <w:r w:rsidRPr="003D1781">
        <w:rPr>
          <w:rFonts w:ascii="Times New Roman" w:hAnsi="Times New Roman" w:cs="Times New Roman"/>
          <w:color w:val="002060"/>
          <w:sz w:val="24"/>
          <w:szCs w:val="24"/>
        </w:rPr>
        <w:t>. Кивнуть головой один или два раза (утверждающий).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НЕСОГЛАСИЕ</w:t>
      </w:r>
      <w:r w:rsidRPr="003D1781">
        <w:rPr>
          <w:rFonts w:ascii="Times New Roman" w:hAnsi="Times New Roman" w:cs="Times New Roman"/>
          <w:color w:val="002060"/>
          <w:sz w:val="24"/>
          <w:szCs w:val="24"/>
        </w:rPr>
        <w:t>. Покачать головой из стороны в сторону (отрицающий).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ПРОСЬБА</w:t>
      </w:r>
      <w:r w:rsidRPr="003D1781">
        <w:rPr>
          <w:rFonts w:ascii="Times New Roman" w:hAnsi="Times New Roman" w:cs="Times New Roman"/>
          <w:color w:val="002060"/>
          <w:sz w:val="24"/>
          <w:szCs w:val="24"/>
        </w:rPr>
        <w:t>. Рука вытянута вперед с повернутой вверх ладонью. Тяжесть тела переносится на переднюю часть стоп. Шея и корпус направлены вперед.</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ОТКАЗ</w:t>
      </w:r>
      <w:r w:rsidRPr="003D1781">
        <w:rPr>
          <w:rFonts w:ascii="Times New Roman" w:hAnsi="Times New Roman" w:cs="Times New Roman"/>
          <w:color w:val="002060"/>
          <w:sz w:val="24"/>
          <w:szCs w:val="24"/>
        </w:rPr>
        <w:t>. Рука вытянута вперед с вертикально поставленной кистью. Ладонь повернута «от себя», корпус наклонен назад, голова повернута в сторону.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ПЛАЧ.</w:t>
      </w:r>
      <w:r w:rsidRPr="003D1781">
        <w:rPr>
          <w:rFonts w:ascii="Times New Roman" w:hAnsi="Times New Roman" w:cs="Times New Roman"/>
          <w:color w:val="002060"/>
          <w:sz w:val="24"/>
          <w:szCs w:val="24"/>
        </w:rPr>
        <w:t> Закрыть лицо руками, наклонить голову вперед вниз, приподнять плечи, плечи вздрагивают.</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ЛАСКА.</w:t>
      </w:r>
      <w:r w:rsidRPr="003D1781">
        <w:rPr>
          <w:rFonts w:ascii="Times New Roman" w:hAnsi="Times New Roman" w:cs="Times New Roman"/>
          <w:color w:val="002060"/>
          <w:sz w:val="24"/>
          <w:szCs w:val="24"/>
        </w:rPr>
        <w:t> Поглаживать по плечу мягко, нежно, заглядывая в глаза.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КЛИЧ.</w:t>
      </w:r>
      <w:r w:rsidRPr="003D1781">
        <w:rPr>
          <w:rFonts w:ascii="Times New Roman" w:hAnsi="Times New Roman" w:cs="Times New Roman"/>
          <w:color w:val="002060"/>
          <w:sz w:val="24"/>
          <w:szCs w:val="24"/>
        </w:rPr>
        <w:t> Ладонь прикладывается «рупором» к приоткрытому рту, корпус подается в сторону посылаемого «звука».</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ПРИВЕТСТВИЕ. </w:t>
      </w:r>
      <w:r w:rsidRPr="003D1781">
        <w:rPr>
          <w:rFonts w:ascii="Times New Roman" w:hAnsi="Times New Roman" w:cs="Times New Roman"/>
          <w:color w:val="002060"/>
          <w:sz w:val="24"/>
          <w:szCs w:val="24"/>
        </w:rPr>
        <w:t>Правая рука поднята вверх, маховые движения кистью из стороны в сторону.</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ПРОЩАНИЕ.</w:t>
      </w:r>
      <w:r w:rsidRPr="003D1781">
        <w:rPr>
          <w:rFonts w:ascii="Times New Roman" w:hAnsi="Times New Roman" w:cs="Times New Roman"/>
          <w:color w:val="002060"/>
          <w:sz w:val="24"/>
          <w:szCs w:val="24"/>
        </w:rPr>
        <w:t> Глаза устремлены на уходящего, корпус наклонен вперед; плавные маховые движения кистью поднятой правой руки.</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ПРИГЛАШЕНИЕ</w:t>
      </w:r>
      <w:r w:rsidRPr="003D1781">
        <w:rPr>
          <w:rFonts w:ascii="Times New Roman" w:hAnsi="Times New Roman" w:cs="Times New Roman"/>
          <w:color w:val="002060"/>
          <w:sz w:val="24"/>
          <w:szCs w:val="24"/>
        </w:rPr>
        <w:t>. Правая рука отводится в сторону, ладонь раскрывается, голова поворачивается за рукой.</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БЛАГОДАРНОСТЬ</w:t>
      </w:r>
      <w:r w:rsidRPr="003D1781">
        <w:rPr>
          <w:rFonts w:ascii="Times New Roman" w:hAnsi="Times New Roman" w:cs="Times New Roman"/>
          <w:color w:val="002060"/>
          <w:sz w:val="24"/>
          <w:szCs w:val="24"/>
        </w:rPr>
        <w:t>. Сложенные вместе ладони прижаты к груди, локти расставлены в стороны, голова наклонена вперед.</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НЕГОДОВАНИЕ.</w:t>
      </w:r>
      <w:r w:rsidRPr="003D1781">
        <w:rPr>
          <w:rFonts w:ascii="Times New Roman" w:hAnsi="Times New Roman" w:cs="Times New Roman"/>
          <w:color w:val="002060"/>
          <w:sz w:val="24"/>
          <w:szCs w:val="24"/>
        </w:rPr>
        <w:t> Возмущение: «Да что же это такое!».</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b/>
          <w:bCs/>
          <w:color w:val="002060"/>
          <w:sz w:val="24"/>
          <w:szCs w:val="24"/>
        </w:rPr>
        <w:t>НЕ ЗНАЮ.</w:t>
      </w:r>
      <w:r w:rsidRPr="003D1781">
        <w:rPr>
          <w:rFonts w:ascii="Times New Roman" w:hAnsi="Times New Roman" w:cs="Times New Roman"/>
          <w:color w:val="002060"/>
          <w:sz w:val="24"/>
          <w:szCs w:val="24"/>
        </w:rPr>
        <w:t> Приподнять плечи, руки слегка разведены, ладони раскрыты.</w:t>
      </w:r>
    </w:p>
    <w:p w:rsidR="003D1781" w:rsidRPr="003D1781" w:rsidRDefault="003D1781" w:rsidP="003D1781">
      <w:pPr>
        <w:spacing w:after="0" w:line="276" w:lineRule="auto"/>
        <w:rPr>
          <w:rFonts w:ascii="Times New Roman" w:hAnsi="Times New Roman" w:cs="Times New Roman"/>
          <w:color w:val="002060"/>
          <w:sz w:val="24"/>
          <w:szCs w:val="24"/>
        </w:rPr>
      </w:pPr>
      <w:r w:rsidRPr="003D1781">
        <w:rPr>
          <w:rFonts w:ascii="Times New Roman" w:hAnsi="Times New Roman" w:cs="Times New Roman"/>
          <w:color w:val="002060"/>
          <w:sz w:val="24"/>
          <w:szCs w:val="24"/>
        </w:rPr>
        <w:t>Жестом можно также передать восхищение и удивление, он может быть отстраняющим и повелевающим. С его помощью можно предложить детям охарактеризовать предмет по размеру и форме.</w:t>
      </w:r>
    </w:p>
    <w:p w:rsidR="003D1781" w:rsidRPr="003D1781" w:rsidRDefault="003D1781" w:rsidP="003D1781">
      <w:pPr>
        <w:spacing w:after="0" w:line="276" w:lineRule="auto"/>
        <w:rPr>
          <w:rFonts w:ascii="Times New Roman" w:hAnsi="Times New Roman" w:cs="Times New Roman"/>
          <w:color w:val="002060"/>
          <w:sz w:val="24"/>
          <w:szCs w:val="24"/>
        </w:rPr>
      </w:pPr>
    </w:p>
    <w:p w:rsidR="004240A7" w:rsidRPr="003D1781" w:rsidRDefault="004240A7" w:rsidP="003D1781">
      <w:pPr>
        <w:spacing w:after="0" w:line="276" w:lineRule="auto"/>
        <w:rPr>
          <w:rFonts w:ascii="Times New Roman" w:hAnsi="Times New Roman" w:cs="Times New Roman"/>
          <w:color w:val="002060"/>
          <w:sz w:val="24"/>
          <w:szCs w:val="24"/>
        </w:rPr>
      </w:pPr>
    </w:p>
    <w:sectPr w:rsidR="004240A7" w:rsidRPr="003D1781" w:rsidSect="003D1781">
      <w:pgSz w:w="11906" w:h="16838"/>
      <w:pgMar w:top="1134" w:right="850" w:bottom="1134" w:left="1701" w:header="708" w:footer="708" w:gutter="0"/>
      <w:pgBorders w:offsetFrom="page">
        <w:top w:val="thinThickMediumGap" w:sz="24" w:space="24" w:color="2E74B5" w:themeColor="accent5" w:themeShade="BF"/>
        <w:left w:val="thinThickMediumGap" w:sz="24" w:space="24" w:color="2E74B5" w:themeColor="accent5" w:themeShade="BF"/>
        <w:bottom w:val="thickThinMediumGap" w:sz="24" w:space="24" w:color="2E74B5" w:themeColor="accent5" w:themeShade="BF"/>
        <w:right w:val="thickThinMediumGap" w:sz="24" w:space="24" w:color="2E74B5" w:themeColor="accent5" w:themeShade="BF"/>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4240A7"/>
    <w:rsid w:val="000C7073"/>
    <w:rsid w:val="003D1781"/>
    <w:rsid w:val="004240A7"/>
    <w:rsid w:val="00425D5B"/>
    <w:rsid w:val="00533F0E"/>
    <w:rsid w:val="00B9281D"/>
    <w:rsid w:val="00D95F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5F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30395969">
      <w:bodyDiv w:val="1"/>
      <w:marLeft w:val="0"/>
      <w:marRight w:val="0"/>
      <w:marTop w:val="0"/>
      <w:marBottom w:val="0"/>
      <w:divBdr>
        <w:top w:val="none" w:sz="0" w:space="0" w:color="auto"/>
        <w:left w:val="none" w:sz="0" w:space="0" w:color="auto"/>
        <w:bottom w:val="none" w:sz="0" w:space="0" w:color="auto"/>
        <w:right w:val="none" w:sz="0" w:space="0" w:color="auto"/>
      </w:divBdr>
      <w:divsChild>
        <w:div w:id="1400906880">
          <w:marLeft w:val="0"/>
          <w:marRight w:val="0"/>
          <w:marTop w:val="0"/>
          <w:marBottom w:val="360"/>
          <w:divBdr>
            <w:top w:val="none" w:sz="0" w:space="0" w:color="auto"/>
            <w:left w:val="none" w:sz="0" w:space="0" w:color="auto"/>
            <w:bottom w:val="none" w:sz="0" w:space="0" w:color="auto"/>
            <w:right w:val="none" w:sz="0" w:space="0" w:color="auto"/>
          </w:divBdr>
          <w:divsChild>
            <w:div w:id="779685928">
              <w:marLeft w:val="0"/>
              <w:marRight w:val="0"/>
              <w:marTop w:val="0"/>
              <w:marBottom w:val="0"/>
              <w:divBdr>
                <w:top w:val="none" w:sz="0" w:space="0" w:color="auto"/>
                <w:left w:val="none" w:sz="0" w:space="0" w:color="auto"/>
                <w:bottom w:val="none" w:sz="0" w:space="0" w:color="auto"/>
                <w:right w:val="none" w:sz="0" w:space="0" w:color="auto"/>
              </w:divBdr>
              <w:divsChild>
                <w:div w:id="2069113376">
                  <w:marLeft w:val="0"/>
                  <w:marRight w:val="0"/>
                  <w:marTop w:val="0"/>
                  <w:marBottom w:val="0"/>
                  <w:divBdr>
                    <w:top w:val="none" w:sz="0" w:space="0" w:color="auto"/>
                    <w:left w:val="none" w:sz="0" w:space="0" w:color="auto"/>
                    <w:bottom w:val="none" w:sz="0" w:space="0" w:color="auto"/>
                    <w:right w:val="none" w:sz="0" w:space="0" w:color="auto"/>
                  </w:divBdr>
                  <w:divsChild>
                    <w:div w:id="656692540">
                      <w:marLeft w:val="0"/>
                      <w:marRight w:val="0"/>
                      <w:marTop w:val="0"/>
                      <w:marBottom w:val="0"/>
                      <w:divBdr>
                        <w:top w:val="none" w:sz="0" w:space="0" w:color="auto"/>
                        <w:left w:val="none" w:sz="0" w:space="0" w:color="auto"/>
                        <w:bottom w:val="none" w:sz="0" w:space="0" w:color="auto"/>
                        <w:right w:val="none" w:sz="0" w:space="0" w:color="auto"/>
                      </w:divBdr>
                      <w:divsChild>
                        <w:div w:id="6299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785287">
          <w:marLeft w:val="0"/>
          <w:marRight w:val="0"/>
          <w:marTop w:val="0"/>
          <w:marBottom w:val="360"/>
          <w:divBdr>
            <w:top w:val="none" w:sz="0" w:space="0" w:color="auto"/>
            <w:left w:val="none" w:sz="0" w:space="0" w:color="auto"/>
            <w:bottom w:val="none" w:sz="0" w:space="0" w:color="auto"/>
            <w:right w:val="none" w:sz="0" w:space="0" w:color="auto"/>
          </w:divBdr>
          <w:divsChild>
            <w:div w:id="1010058557">
              <w:marLeft w:val="0"/>
              <w:marRight w:val="0"/>
              <w:marTop w:val="0"/>
              <w:marBottom w:val="0"/>
              <w:divBdr>
                <w:top w:val="none" w:sz="0" w:space="0" w:color="auto"/>
                <w:left w:val="none" w:sz="0" w:space="0" w:color="auto"/>
                <w:bottom w:val="none" w:sz="0" w:space="0" w:color="auto"/>
                <w:right w:val="none" w:sz="0" w:space="0" w:color="auto"/>
              </w:divBdr>
              <w:divsChild>
                <w:div w:id="1213690459">
                  <w:marLeft w:val="0"/>
                  <w:marRight w:val="0"/>
                  <w:marTop w:val="0"/>
                  <w:marBottom w:val="0"/>
                  <w:divBdr>
                    <w:top w:val="none" w:sz="0" w:space="0" w:color="auto"/>
                    <w:left w:val="none" w:sz="0" w:space="0" w:color="auto"/>
                    <w:bottom w:val="none" w:sz="0" w:space="0" w:color="auto"/>
                    <w:right w:val="none" w:sz="0" w:space="0" w:color="auto"/>
                  </w:divBdr>
                  <w:divsChild>
                    <w:div w:id="129737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11</Pages>
  <Words>3762</Words>
  <Characters>21450</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Шупыро</dc:creator>
  <cp:keywords/>
  <dc:description/>
  <cp:lastModifiedBy>Пользователь</cp:lastModifiedBy>
  <cp:revision>4</cp:revision>
  <dcterms:created xsi:type="dcterms:W3CDTF">2023-02-25T17:09:00Z</dcterms:created>
  <dcterms:modified xsi:type="dcterms:W3CDTF">2026-09-07T04:40:00Z</dcterms:modified>
</cp:coreProperties>
</file>