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1DC" w:rsidRPr="006021DC" w:rsidRDefault="000434DD" w:rsidP="00F845E1">
      <w:pPr>
        <w:pStyle w:val="a3"/>
        <w:tabs>
          <w:tab w:val="left" w:pos="9072"/>
        </w:tabs>
        <w:spacing w:before="0" w:beforeAutospacing="0" w:after="0" w:afterAutospacing="0" w:line="276" w:lineRule="auto"/>
        <w:ind w:firstLine="567"/>
        <w:jc w:val="center"/>
        <w:rPr>
          <w:b/>
          <w:bCs/>
          <w:iCs/>
          <w:sz w:val="36"/>
          <w:szCs w:val="36"/>
        </w:rPr>
      </w:pPr>
      <w:r>
        <w:rPr>
          <w:b/>
          <w:bCs/>
          <w:iCs/>
          <w:noProof/>
          <w:sz w:val="36"/>
          <w:szCs w:val="36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53325" cy="10676818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69536_html_1d0bd1d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18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50F628" wp14:editId="0D001BED">
                <wp:simplePos x="0" y="0"/>
                <wp:positionH relativeFrom="column">
                  <wp:posOffset>691515</wp:posOffset>
                </wp:positionH>
                <wp:positionV relativeFrom="paragraph">
                  <wp:posOffset>-177165</wp:posOffset>
                </wp:positionV>
                <wp:extent cx="1828800" cy="122872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3186" w:rsidRDefault="00906A6A" w:rsidP="00D83186">
                            <w:pPr>
                              <w:rPr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D83186" w:rsidRPr="00D83186">
                              <w:rPr>
                                <w:rFonts w:ascii="Cambria" w:hAnsi="Cambria" w:cs="Cambria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МУЗЫКАЛЬНОЕ</w:t>
                            </w:r>
                            <w:r w:rsidR="00D83186" w:rsidRPr="00D83186">
                              <w:rPr>
                                <w:rFonts w:ascii="Blackadder ITC" w:hAnsi="Blackadder ITC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83186" w:rsidRPr="00D83186">
                              <w:rPr>
                                <w:rFonts w:ascii="Cambria" w:hAnsi="Cambria" w:cs="Cambria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ВОСПИТАНИЕ</w:t>
                            </w:r>
                            <w:r w:rsidR="00D83186" w:rsidRPr="00D83186">
                              <w:rPr>
                                <w:rFonts w:ascii="Blackadder ITC" w:hAnsi="Blackadder ITC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D83186" w:rsidRPr="00D83186" w:rsidRDefault="00D83186" w:rsidP="00D83186">
                            <w:pPr>
                              <w:jc w:val="center"/>
                              <w:rPr>
                                <w:rFonts w:ascii="Blackadder ITC" w:hAnsi="Blackadder ITC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3186">
                              <w:rPr>
                                <w:rFonts w:ascii="Cambria" w:hAnsi="Cambria" w:cs="Cambria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  <w:r w:rsidRPr="00D83186">
                              <w:rPr>
                                <w:rFonts w:ascii="Blackadder ITC" w:hAnsi="Blackadder ITC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83186">
                              <w:rPr>
                                <w:rFonts w:ascii="Cambria" w:hAnsi="Cambria" w:cs="Cambria"/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СЕМЬЕ</w:t>
                            </w:r>
                          </w:p>
                          <w:p w:rsidR="00D83186" w:rsidRDefault="00D83186" w:rsidP="00D83186">
                            <w:pPr>
                              <w:rPr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3186" w:rsidRPr="00D83186" w:rsidRDefault="00D83186" w:rsidP="00D83186">
                            <w:pPr>
                              <w:rPr>
                                <w:b/>
                                <w:i/>
                                <w:color w:val="262626" w:themeColor="text1" w:themeTint="D9"/>
                                <w:sz w:val="48"/>
                                <w:szCs w:val="4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0F62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4.45pt;margin-top:-13.95pt;width:2in;height:96.75pt;z-index:2516597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" filled="f" stroked="f">
                <v:fill o:detectmouseclick="t"/>
                <v:textbox>
                  <w:txbxContent>
                    <w:p w:rsidR="00D83186" w:rsidRDefault="00906A6A" w:rsidP="00D83186">
                      <w:pPr>
                        <w:rPr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mbria" w:hAnsi="Cambria" w:cs="Cambria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D83186" w:rsidRPr="00D83186">
                        <w:rPr>
                          <w:rFonts w:ascii="Cambria" w:hAnsi="Cambria" w:cs="Cambria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МУЗЫКАЛЬНОЕ</w:t>
                      </w:r>
                      <w:r w:rsidR="00D83186" w:rsidRPr="00D83186">
                        <w:rPr>
                          <w:rFonts w:ascii="Blackadder ITC" w:hAnsi="Blackadder ITC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83186" w:rsidRPr="00D83186">
                        <w:rPr>
                          <w:rFonts w:ascii="Cambria" w:hAnsi="Cambria" w:cs="Cambria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ВОСПИТАНИЕ</w:t>
                      </w:r>
                      <w:r w:rsidR="00D83186" w:rsidRPr="00D83186">
                        <w:rPr>
                          <w:rFonts w:ascii="Blackadder ITC" w:hAnsi="Blackadder ITC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D83186" w:rsidRPr="00D83186" w:rsidRDefault="00D83186" w:rsidP="00D83186">
                      <w:pPr>
                        <w:jc w:val="center"/>
                        <w:rPr>
                          <w:rFonts w:ascii="Blackadder ITC" w:hAnsi="Blackadder ITC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83186">
                        <w:rPr>
                          <w:rFonts w:ascii="Cambria" w:hAnsi="Cambria" w:cs="Cambria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</w:t>
                      </w:r>
                      <w:r w:rsidRPr="00D83186">
                        <w:rPr>
                          <w:rFonts w:ascii="Blackadder ITC" w:hAnsi="Blackadder ITC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83186">
                        <w:rPr>
                          <w:rFonts w:ascii="Cambria" w:hAnsi="Cambria" w:cs="Cambria"/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СЕМЬЕ</w:t>
                      </w:r>
                    </w:p>
                    <w:p w:rsidR="00D83186" w:rsidRDefault="00D83186" w:rsidP="00D83186">
                      <w:pPr>
                        <w:rPr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3186" w:rsidRPr="00D83186" w:rsidRDefault="00D83186" w:rsidP="00D83186">
                      <w:pPr>
                        <w:rPr>
                          <w:b/>
                          <w:i/>
                          <w:color w:val="262626" w:themeColor="text1" w:themeTint="D9"/>
                          <w:sz w:val="48"/>
                          <w:szCs w:val="4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</w:rPr>
      </w:pP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Приобщение ребенка к музыке</w:t>
      </w:r>
      <w:r w:rsidRPr="006021DC">
        <w:rPr>
          <w:bCs/>
          <w:sz w:val="28"/>
          <w:szCs w:val="28"/>
        </w:rPr>
        <w:t xml:space="preserve"> оказывает ничем не заменимое воздействие </w:t>
      </w:r>
      <w:proofErr w:type="gramStart"/>
      <w:r w:rsidRPr="006021DC">
        <w:rPr>
          <w:bCs/>
          <w:sz w:val="28"/>
          <w:szCs w:val="28"/>
        </w:rPr>
        <w:t>на  общее</w:t>
      </w:r>
      <w:proofErr w:type="gramEnd"/>
      <w:r w:rsidRPr="006021DC">
        <w:rPr>
          <w:bCs/>
          <w:sz w:val="28"/>
          <w:szCs w:val="28"/>
        </w:rPr>
        <w:t>  развитие   малыша: формируется   эмоциональная сфера, совершенствуется мышление, ребенок становится чутким к красоте в искусстве и жизни.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Очень важно, чтобы  уже  в   раннем  возрасте  рядом  с ребенком оказался взрослый, который  смог бы раскрыть перед ним красоту музыки, дать возможность ее прочувствовать.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>Во всем мире признано, что лучшие условия для развития воспитания ребенка раннего возраста,  в  том числе  и  музыкального, создаются в семье. Это зависит от врожденных музыкальных задатков, образа жизни семьи, ее традиций,  отношения  к   музыке   и  музыкальной   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деятельности,  от  общей культуры прочих аспектов.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   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- это  первое  знакомство с музыкой. Отсутствие музыкальных впечатлений делает невозможным усвоение музыкального языка.</w:t>
      </w:r>
    </w:p>
    <w:p w:rsidR="00D83186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 xml:space="preserve">Младенец  рождается  с  практически неразвитым  зрительным  анализатором, но он уже способен различать многие звуки  и  необычайно  чутко реагировать на них.  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</w:t>
      </w: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D83186" w:rsidRDefault="00D83186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906A6A" w:rsidRDefault="000434DD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0434DD" w:rsidRDefault="00906A6A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/>
          <w:bCs/>
          <w:iCs/>
          <w:noProof/>
          <w:sz w:val="36"/>
          <w:szCs w:val="36"/>
        </w:rPr>
        <w:lastRenderedPageBreak/>
        <w:drawing>
          <wp:anchor distT="0" distB="0" distL="114300" distR="114300" simplePos="0" relativeHeight="251661824" behindDoc="1" locked="0" layoutInCell="1" allowOverlap="1" wp14:anchorId="138E9A13" wp14:editId="60B9760F">
            <wp:simplePos x="0" y="0"/>
            <wp:positionH relativeFrom="page">
              <wp:align>right</wp:align>
            </wp:positionH>
            <wp:positionV relativeFrom="paragraph">
              <wp:posOffset>-722630</wp:posOffset>
            </wp:positionV>
            <wp:extent cx="7620000" cy="10676818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69536_html_1d0bd1d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7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28"/>
          <w:szCs w:val="28"/>
        </w:rPr>
        <w:t xml:space="preserve">              </w:t>
      </w:r>
      <w:r w:rsidR="000434DD">
        <w:rPr>
          <w:bCs/>
          <w:sz w:val="28"/>
          <w:szCs w:val="28"/>
        </w:rPr>
        <w:t xml:space="preserve"> </w:t>
      </w:r>
      <w:r w:rsidR="006021DC" w:rsidRPr="006021DC">
        <w:rPr>
          <w:bCs/>
          <w:sz w:val="28"/>
          <w:szCs w:val="28"/>
        </w:rPr>
        <w:t xml:space="preserve">Значительно медленнее развивается у детей </w:t>
      </w:r>
    </w:p>
    <w:p w:rsidR="006021DC" w:rsidRDefault="000434DD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="00906A6A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</w:t>
      </w:r>
      <w:proofErr w:type="spellStart"/>
      <w:r w:rsidR="006021DC" w:rsidRPr="006021DC">
        <w:rPr>
          <w:bCs/>
          <w:sz w:val="28"/>
          <w:szCs w:val="28"/>
        </w:rPr>
        <w:t>звуковысотный</w:t>
      </w:r>
      <w:proofErr w:type="spellEnd"/>
      <w:r w:rsidR="006021DC" w:rsidRPr="006021DC">
        <w:rPr>
          <w:bCs/>
          <w:sz w:val="28"/>
          <w:szCs w:val="28"/>
        </w:rPr>
        <w:t xml:space="preserve"> слух.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Необходимо слушать вместе с ребенком любую музыку, а также детские и колыбельные песенки. Следует поощрять в  нем желание танцевать, маршировать, прихлопывать в ладоши, поощрять также желание играть на музыкальных инструментах. Первым   инструментом может   быть   один   из ударных, а таковым может служить   все, начиная от сковородки и заканчивая бубном.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в своей книге «Поверь в свое дитя» призывает родителей</w:t>
      </w:r>
      <w:r w:rsidRPr="006021DC">
        <w:rPr>
          <w:bCs/>
          <w:iCs/>
          <w:sz w:val="28"/>
          <w:szCs w:val="28"/>
        </w:rPr>
        <w:t>: «Пойте!»</w:t>
      </w:r>
      <w:r w:rsidRPr="006021DC">
        <w:rPr>
          <w:bCs/>
          <w:sz w:val="28"/>
          <w:szCs w:val="28"/>
        </w:rPr>
        <w:t>   Если родители стесняются своего пения, лучше делать это только в присутствии малыша. Следует петь детские песни, для того чтобы ребенок усвоил  серию простых мелодий и научился их воспроизводить, нужно петь и «взрослые» песни.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proofErr w:type="spellStart"/>
      <w:r w:rsidRPr="006021DC">
        <w:rPr>
          <w:bCs/>
          <w:sz w:val="28"/>
          <w:szCs w:val="28"/>
        </w:rPr>
        <w:t>С.Лупан</w:t>
      </w:r>
      <w:proofErr w:type="spellEnd"/>
      <w:r w:rsidRPr="006021DC">
        <w:rPr>
          <w:bCs/>
          <w:sz w:val="28"/>
          <w:szCs w:val="28"/>
        </w:rPr>
        <w:t xml:space="preserve"> рекомендует родителям приобрести для двухлетнего ребенка — магнитофон или плеер.  Это даст возможность малышу самому слушать музыку.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Нужно записывать на кассеты, диски  разную музыку (хорошего  качества), называть имена исполнителей, обращать внимание ребенка  на красоту человеческого голоса, его неповторимость.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iCs/>
          <w:sz w:val="28"/>
          <w:szCs w:val="28"/>
        </w:rPr>
        <w:t>Для музыкального развития в семье используют следующие педагогические методы:</w:t>
      </w:r>
    </w:p>
    <w:p w:rsidR="006021DC" w:rsidRPr="004B3841" w:rsidRDefault="006021DC" w:rsidP="000434D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-284" w:firstLine="1277"/>
        <w:jc w:val="both"/>
        <w:rPr>
          <w:sz w:val="28"/>
          <w:szCs w:val="28"/>
        </w:rPr>
      </w:pPr>
      <w:r w:rsidRPr="00906A6A">
        <w:rPr>
          <w:bCs/>
          <w:iCs/>
          <w:sz w:val="28"/>
          <w:szCs w:val="28"/>
        </w:rPr>
        <w:t>Наглядно-слуховой метод </w:t>
      </w:r>
      <w:r w:rsidRPr="00906A6A">
        <w:rPr>
          <w:bCs/>
          <w:sz w:val="28"/>
          <w:szCs w:val="28"/>
        </w:rPr>
        <w:t xml:space="preserve">Если ребенок растет в </w:t>
      </w:r>
      <w:proofErr w:type="gramStart"/>
      <w:r w:rsidRPr="00906A6A">
        <w:rPr>
          <w:bCs/>
          <w:sz w:val="28"/>
          <w:szCs w:val="28"/>
        </w:rPr>
        <w:t>семье,  где</w:t>
      </w:r>
      <w:proofErr w:type="gramEnd"/>
      <w:r w:rsidRPr="00906A6A">
        <w:rPr>
          <w:bCs/>
          <w:sz w:val="28"/>
          <w:szCs w:val="28"/>
        </w:rPr>
        <w:t xml:space="preserve"> звучит не только развлекательная, но и классическая и народная</w:t>
      </w:r>
      <w:r w:rsidR="00906A6A" w:rsidRPr="00906A6A">
        <w:rPr>
          <w:bCs/>
          <w:sz w:val="28"/>
          <w:szCs w:val="28"/>
        </w:rPr>
        <w:t xml:space="preserve"> </w:t>
      </w:r>
      <w:r w:rsidRPr="00906A6A">
        <w:rPr>
          <w:bCs/>
          <w:sz w:val="28"/>
          <w:szCs w:val="28"/>
        </w:rPr>
        <w:t xml:space="preserve"> музыка, он, естественно, привыкает к ее звучанию, накапливает слуховой опыт в различных формах музыкальной деятельности.</w:t>
      </w:r>
    </w:p>
    <w:p w:rsidR="004B3841" w:rsidRPr="00906A6A" w:rsidRDefault="004B3841" w:rsidP="000434DD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-284" w:firstLine="1277"/>
        <w:jc w:val="both"/>
        <w:rPr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</w:p>
    <w:p w:rsidR="00906A6A" w:rsidRPr="00906A6A" w:rsidRDefault="004B3841" w:rsidP="00906A6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iCs/>
          <w:noProof/>
          <w:sz w:val="36"/>
          <w:szCs w:val="36"/>
        </w:rPr>
        <w:lastRenderedPageBreak/>
        <w:drawing>
          <wp:anchor distT="0" distB="0" distL="114300" distR="114300" simplePos="0" relativeHeight="251671040" behindDoc="1" locked="0" layoutInCell="1" allowOverlap="1" wp14:anchorId="7F3E8376" wp14:editId="1C4640E7">
            <wp:simplePos x="0" y="0"/>
            <wp:positionH relativeFrom="page">
              <wp:align>left</wp:align>
            </wp:positionH>
            <wp:positionV relativeFrom="paragraph">
              <wp:posOffset>-619125</wp:posOffset>
            </wp:positionV>
            <wp:extent cx="7620000" cy="10676818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69536_html_1d0bd1d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7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Наглядно-зрительный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В семейном воспитании этот метод имеет свои преимущества. Он предполагает показ детям книг с репродукциями картин, знакомство  малышей с народными традициями, обрядами.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> 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Словесный метод</w:t>
      </w:r>
    </w:p>
    <w:p w:rsidR="006021DC" w:rsidRP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6021DC">
        <w:rPr>
          <w:bCs/>
          <w:sz w:val="28"/>
          <w:szCs w:val="28"/>
        </w:rPr>
        <w:t xml:space="preserve"> Краткие беседы о музыке, реплики-взрослого помогают ребенку настроиться на ее восприятие. Во время слушания взрослый может обратить  внимание ребенка на смену настроений, на изменения  в  звучании.</w:t>
      </w:r>
    </w:p>
    <w:p w:rsidR="006021DC" w:rsidRPr="006021DC" w:rsidRDefault="006021DC" w:rsidP="00F845E1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567"/>
        <w:jc w:val="both"/>
        <w:rPr>
          <w:bCs/>
          <w:iCs/>
          <w:sz w:val="28"/>
          <w:szCs w:val="28"/>
        </w:rPr>
      </w:pPr>
      <w:r w:rsidRPr="006021DC">
        <w:rPr>
          <w:bCs/>
          <w:iCs/>
          <w:sz w:val="28"/>
          <w:szCs w:val="28"/>
        </w:rPr>
        <w:t>Практический метод</w:t>
      </w:r>
    </w:p>
    <w:p w:rsidR="006021DC" w:rsidRDefault="006021DC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  <w:r w:rsidRPr="006021DC">
        <w:rPr>
          <w:bCs/>
          <w:sz w:val="28"/>
          <w:szCs w:val="28"/>
        </w:rPr>
        <w:t xml:space="preserve">(обучение игре на детских музыкальных инструментах, </w:t>
      </w:r>
      <w:proofErr w:type="gramStart"/>
      <w:r w:rsidRPr="006021DC">
        <w:rPr>
          <w:bCs/>
          <w:sz w:val="28"/>
          <w:szCs w:val="28"/>
        </w:rPr>
        <w:t>пению,  музыкально</w:t>
      </w:r>
      <w:proofErr w:type="gramEnd"/>
      <w:r w:rsidRPr="006021DC">
        <w:rPr>
          <w:bCs/>
          <w:sz w:val="28"/>
          <w:szCs w:val="28"/>
        </w:rPr>
        <w:t>- ритмическим движениям.) Позволяет ребенку овладеть умениями и навыками исполнительства и музыкального творчества.</w:t>
      </w: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F845E1" w:rsidRDefault="00F845E1" w:rsidP="00F845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5E1" w:rsidRPr="002D4E88" w:rsidRDefault="00F845E1" w:rsidP="002D4E88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2D4E88">
        <w:rPr>
          <w:rFonts w:ascii="Times New Roman" w:hAnsi="Times New Roman" w:cs="Times New Roman"/>
          <w:sz w:val="20"/>
          <w:szCs w:val="20"/>
        </w:rPr>
        <w:t>Источник: http://www.liveinternet.ru/users/vsjo_dlja_doshkoljat/post320941242</w:t>
      </w:r>
    </w:p>
    <w:p w:rsidR="006021DC" w:rsidRDefault="006021DC" w:rsidP="00F845E1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0434DD" w:rsidRDefault="000434DD" w:rsidP="00F845E1">
      <w:pPr>
        <w:pStyle w:val="a3"/>
        <w:spacing w:before="0" w:beforeAutospacing="0" w:after="0" w:afterAutospacing="0" w:line="276" w:lineRule="auto"/>
        <w:jc w:val="center"/>
        <w:rPr>
          <w:b/>
          <w:noProof/>
          <w:sz w:val="36"/>
          <w:szCs w:val="36"/>
        </w:rPr>
      </w:pPr>
    </w:p>
    <w:p w:rsidR="00906A6A" w:rsidRDefault="00906A6A" w:rsidP="00906A6A">
      <w:pPr>
        <w:pStyle w:val="a3"/>
        <w:spacing w:before="0" w:beforeAutospacing="0" w:after="0" w:afterAutospacing="0" w:line="276" w:lineRule="auto"/>
        <w:rPr>
          <w:rFonts w:ascii="Cambria" w:eastAsiaTheme="minorHAnsi" w:hAnsi="Cambria" w:cs="Cambria"/>
          <w:b/>
          <w:i/>
          <w:color w:val="262626" w:themeColor="text1" w:themeTint="D9"/>
          <w:sz w:val="48"/>
          <w:szCs w:val="48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Cambria" w:eastAsiaTheme="minorHAnsi" w:hAnsi="Cambria" w:cs="Cambria"/>
          <w:b/>
          <w:i/>
          <w:color w:val="262626" w:themeColor="text1" w:themeTint="D9"/>
          <w:sz w:val="48"/>
          <w:szCs w:val="48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:rsidR="00906A6A" w:rsidRDefault="00906A6A" w:rsidP="00906A6A">
      <w:pPr>
        <w:pStyle w:val="a3"/>
        <w:spacing w:before="0" w:beforeAutospacing="0" w:after="0" w:afterAutospacing="0" w:line="276" w:lineRule="auto"/>
        <w:rPr>
          <w:rFonts w:ascii="Cambria" w:eastAsiaTheme="minorHAnsi" w:hAnsi="Cambria" w:cs="Cambria"/>
          <w:b/>
          <w:i/>
          <w:color w:val="262626" w:themeColor="text1" w:themeTint="D9"/>
          <w:sz w:val="48"/>
          <w:szCs w:val="48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06A6A" w:rsidRPr="004B3841" w:rsidRDefault="00906A6A" w:rsidP="00906A6A">
      <w:pPr>
        <w:pStyle w:val="a3"/>
        <w:spacing w:before="0" w:beforeAutospacing="0" w:after="0" w:afterAutospacing="0" w:line="276" w:lineRule="auto"/>
        <w:jc w:val="center"/>
        <w:rPr>
          <w:rFonts w:ascii="Cambria" w:eastAsiaTheme="minorHAnsi" w:hAnsi="Cambria" w:cs="Cambria"/>
          <w:b/>
          <w:i/>
          <w:color w:val="262626" w:themeColor="text1" w:themeTint="D9"/>
          <w:sz w:val="44"/>
          <w:szCs w:val="44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B3841">
        <w:rPr>
          <w:b/>
          <w:bCs/>
          <w:iCs/>
          <w:noProof/>
          <w:sz w:val="44"/>
          <w:szCs w:val="44"/>
        </w:rPr>
        <w:lastRenderedPageBreak/>
        <w:drawing>
          <wp:anchor distT="0" distB="0" distL="114300" distR="114300" simplePos="0" relativeHeight="251673088" behindDoc="1" locked="0" layoutInCell="1" allowOverlap="1" wp14:anchorId="4136B386" wp14:editId="6A920481">
            <wp:simplePos x="0" y="0"/>
            <wp:positionH relativeFrom="page">
              <wp:align>right</wp:align>
            </wp:positionH>
            <wp:positionV relativeFrom="paragraph">
              <wp:posOffset>-716915</wp:posOffset>
            </wp:positionV>
            <wp:extent cx="7620000" cy="1067681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69536_html_1d0bd1d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7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841">
        <w:rPr>
          <w:b/>
          <w:bCs/>
          <w:iCs/>
          <w:noProof/>
          <w:sz w:val="44"/>
          <w:szCs w:val="44"/>
        </w:rPr>
        <w:t xml:space="preserve"> </w:t>
      </w:r>
      <w:r w:rsidR="00F845E1" w:rsidRPr="004B3841">
        <w:rPr>
          <w:rFonts w:ascii="Cambria" w:eastAsiaTheme="minorHAnsi" w:hAnsi="Cambria" w:cs="Cambria"/>
          <w:b/>
          <w:i/>
          <w:color w:val="262626" w:themeColor="text1" w:themeTint="D9"/>
          <w:sz w:val="44"/>
          <w:szCs w:val="44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ПРАВИЛА МУЗЫКАЛЬНОГО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jc w:val="center"/>
        <w:rPr>
          <w:rFonts w:ascii="Cambria" w:eastAsiaTheme="minorHAnsi" w:hAnsi="Cambria" w:cs="Cambria"/>
          <w:b/>
          <w:i/>
          <w:color w:val="262626" w:themeColor="text1" w:themeTint="D9"/>
          <w:sz w:val="44"/>
          <w:szCs w:val="44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4B3841">
        <w:rPr>
          <w:rFonts w:ascii="Cambria" w:eastAsiaTheme="minorHAnsi" w:hAnsi="Cambria" w:cs="Cambria"/>
          <w:b/>
          <w:i/>
          <w:color w:val="262626" w:themeColor="text1" w:themeTint="D9"/>
          <w:sz w:val="44"/>
          <w:szCs w:val="44"/>
          <w:lang w:eastAsia="en-US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ВОСПИТАНИЯ В СЕМЬЕ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1. Пусть в вашем доме царит дух любви и уважения к музыке. 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2. Постигайте музыку вместе с ребенком, удивляйтесь, огорчайтесь, радуйтесь вместе с ним, когда музыка звучит.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3. Пусть музыка будет желанным и почетным гостем в вашем доме.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4. 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 xml:space="preserve">5. Приучайте детей к внимательному слушанию музыки, просто </w:t>
      </w:r>
      <w:proofErr w:type="gramStart"/>
      <w:r w:rsidRPr="004B3841">
        <w:rPr>
          <w:bCs/>
          <w:iCs/>
          <w:sz w:val="26"/>
          <w:szCs w:val="26"/>
        </w:rPr>
        <w:t>так  включенный</w:t>
      </w:r>
      <w:proofErr w:type="gramEnd"/>
      <w:r w:rsidRPr="004B3841">
        <w:rPr>
          <w:bCs/>
          <w:iCs/>
          <w:sz w:val="26"/>
          <w:szCs w:val="26"/>
        </w:rPr>
        <w:t xml:space="preserve"> телевизор – враг музыкального воспитания. Музыка воздействует только в том случае если ее слушать.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7. Раннее проявление музыкальных способностей говорит о необходимости начинать музыкальное развитие ребенка как можно раньше. 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>8. Не следует огорчаться, если у вашего малыша нет настроения что-нибудь спеть, или ему не хочется танцевать. Или, если возникают подобные желания, то пение ребенка, на ваш взгляд, кажется далеким от совершенства, а движения смешны и неуклюжи,- не расстраивайтесь! Количественные накопления обязательно перейдут в качественные. Для этого потребуется время и терпение.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 xml:space="preserve">9. </w:t>
      </w:r>
      <w:proofErr w:type="spellStart"/>
      <w:r w:rsidRPr="004B3841">
        <w:rPr>
          <w:bCs/>
          <w:iCs/>
          <w:sz w:val="26"/>
          <w:szCs w:val="26"/>
        </w:rPr>
        <w:t>Несформированность</w:t>
      </w:r>
      <w:proofErr w:type="spellEnd"/>
      <w:r w:rsidRPr="004B3841">
        <w:rPr>
          <w:bCs/>
          <w:iCs/>
          <w:sz w:val="26"/>
          <w:szCs w:val="26"/>
        </w:rPr>
        <w:t xml:space="preserve"> какой-либо из способностей может тормозить развитие остальных. Значит, задачей взрослого является создание условий для развития отстающих способностей с целью гармоничного и успешного развития личности ребенка. </w:t>
      </w:r>
    </w:p>
    <w:p w:rsidR="00F845E1" w:rsidRPr="004B3841" w:rsidRDefault="00F845E1" w:rsidP="00F845E1">
      <w:pPr>
        <w:pStyle w:val="a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 w:rsidRPr="004B3841">
        <w:rPr>
          <w:bCs/>
          <w:iCs/>
          <w:sz w:val="26"/>
          <w:szCs w:val="26"/>
        </w:rPr>
        <w:t xml:space="preserve">10. Не прикрепляйте вашему ребенку ярлык «немузыкальный», если вы ничего не сделали для того, чтобы эту музыкальность у него </w:t>
      </w:r>
      <w:r w:rsidR="004B3841">
        <w:rPr>
          <w:bCs/>
          <w:iCs/>
          <w:sz w:val="26"/>
          <w:szCs w:val="26"/>
        </w:rPr>
        <w:t xml:space="preserve">    </w:t>
      </w:r>
      <w:r w:rsidRPr="004B3841">
        <w:rPr>
          <w:bCs/>
          <w:iCs/>
          <w:sz w:val="26"/>
          <w:szCs w:val="26"/>
        </w:rPr>
        <w:t>развить.</w:t>
      </w:r>
    </w:p>
    <w:p w:rsidR="00F845E1" w:rsidRPr="004B3841" w:rsidRDefault="00F845E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845E1" w:rsidRPr="004B3841" w:rsidRDefault="00F845E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B3841" w:rsidRDefault="004B3841" w:rsidP="00F845E1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67E24" w:rsidRPr="004B3841" w:rsidRDefault="00F845E1" w:rsidP="004B3841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4B3841">
        <w:rPr>
          <w:rFonts w:ascii="Times New Roman" w:hAnsi="Times New Roman" w:cs="Times New Roman"/>
          <w:sz w:val="16"/>
          <w:szCs w:val="16"/>
        </w:rPr>
        <w:t>Источник: http://www.liveinternet.ru/users/vsjo_dlja_doshkoljat/post320941242</w:t>
      </w:r>
    </w:p>
    <w:sectPr w:rsidR="00467E24" w:rsidRPr="004B3841" w:rsidSect="004B3841">
      <w:pgSz w:w="11906" w:h="16838"/>
      <w:pgMar w:top="993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AD33A1"/>
    <w:multiLevelType w:val="hybridMultilevel"/>
    <w:tmpl w:val="D6DEB0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190787"/>
    <w:multiLevelType w:val="hybridMultilevel"/>
    <w:tmpl w:val="9C5AA678"/>
    <w:lvl w:ilvl="0" w:tplc="04190009">
      <w:start w:val="1"/>
      <w:numFmt w:val="bullet"/>
      <w:lvlText w:val="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DC"/>
    <w:rsid w:val="000434DD"/>
    <w:rsid w:val="002D4E88"/>
    <w:rsid w:val="00467E24"/>
    <w:rsid w:val="004813DC"/>
    <w:rsid w:val="004B3841"/>
    <w:rsid w:val="006021DC"/>
    <w:rsid w:val="00906A6A"/>
    <w:rsid w:val="00D83186"/>
    <w:rsid w:val="00F8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41D16-A5C0-44FB-A043-F23E0612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2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8597E-546E-412F-B0CE-0A5C3F92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Пользователь Windows</cp:lastModifiedBy>
  <cp:revision>3</cp:revision>
  <dcterms:created xsi:type="dcterms:W3CDTF">2017-01-26T08:44:00Z</dcterms:created>
  <dcterms:modified xsi:type="dcterms:W3CDTF">2017-01-26T08:53:00Z</dcterms:modified>
</cp:coreProperties>
</file>